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jc w:val="center"/>
        <w:rPr>
          <w:rFonts w:eastAsia="黑体"/>
          <w:b/>
          <w:bCs/>
        </w:rPr>
      </w:pPr>
      <w:bookmarkStart w:id="3" w:name="_GoBack"/>
      <w:bookmarkEnd w:id="3"/>
      <w:r>
        <w:rPr>
          <w:rFonts w:ascii="黑体" w:eastAsia="黑体" w:cs="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cs="黑体"/>
          <w:sz w:val="32"/>
          <w:szCs w:val="32"/>
        </w:rPr>
        <w:instrText xml:space="preserve">ADDIN CNKISM.UserStyle</w:instrText>
      </w:r>
      <w:r>
        <w:rPr>
          <w:rFonts w:ascii="黑体" w:eastAsia="黑体" w:cs="黑体"/>
          <w:sz w:val="32"/>
          <w:szCs w:val="32"/>
        </w:rPr>
        <w:fldChar w:fldCharType="end"/>
      </w:r>
      <w:r>
        <w:rPr>
          <w:rFonts w:hint="eastAsia" w:ascii="黑体" w:eastAsia="黑体" w:cs="黑体"/>
          <w:sz w:val="32"/>
          <w:szCs w:val="32"/>
        </w:rPr>
        <w:t>法学专业人才培养方案（</w:t>
      </w:r>
      <w:r>
        <w:rPr>
          <w:rFonts w:ascii="黑体" w:eastAsia="黑体" w:cs="黑体"/>
          <w:sz w:val="32"/>
          <w:szCs w:val="32"/>
        </w:rPr>
        <w:t>2023</w:t>
      </w:r>
      <w:r>
        <w:rPr>
          <w:rFonts w:hint="eastAsia" w:ascii="黑体" w:eastAsia="黑体" w:cs="黑体"/>
          <w:sz w:val="32"/>
          <w:szCs w:val="32"/>
        </w:rPr>
        <w:t>版）</w:t>
      </w:r>
    </w:p>
    <w:p>
      <w:pPr>
        <w:autoSpaceDE w:val="0"/>
        <w:autoSpaceDN w:val="0"/>
        <w:adjustRightInd w:val="0"/>
        <w:spacing w:line="360" w:lineRule="auto"/>
        <w:jc w:val="center"/>
        <w:rPr>
          <w:rFonts w:ascii="黑体" w:hAnsi="黑体" w:eastAsia="黑体" w:cs="黑体"/>
          <w:sz w:val="24"/>
          <w:szCs w:val="24"/>
        </w:rPr>
      </w:pPr>
      <w:r>
        <w:rPr>
          <w:rFonts w:ascii="黑体" w:hAnsi="黑体" w:eastAsia="黑体" w:cs="黑体"/>
          <w:sz w:val="24"/>
          <w:szCs w:val="24"/>
        </w:rPr>
        <w:t>(</w:t>
      </w:r>
      <w:r>
        <w:rPr>
          <w:rFonts w:hint="eastAsia" w:ascii="黑体" w:hAnsi="黑体" w:eastAsia="黑体" w:cs="黑体"/>
          <w:sz w:val="24"/>
          <w:szCs w:val="24"/>
        </w:rPr>
        <w:t>专业代码：</w:t>
      </w:r>
      <w:r>
        <w:rPr>
          <w:rFonts w:ascii="黑体" w:hAnsi="黑体" w:eastAsia="黑体" w:cs="黑体"/>
          <w:sz w:val="24"/>
          <w:szCs w:val="24"/>
        </w:rPr>
        <w:t>030101K)</w:t>
      </w:r>
    </w:p>
    <w:p>
      <w:pPr>
        <w:autoSpaceDE w:val="0"/>
        <w:autoSpaceDN w:val="0"/>
        <w:adjustRightInd w:val="0"/>
        <w:spacing w:line="360" w:lineRule="auto"/>
        <w:ind w:firstLine="480" w:firstLineChars="200"/>
        <w:rPr>
          <w:rFonts w:eastAsia="黑体"/>
          <w:sz w:val="24"/>
          <w:szCs w:val="24"/>
        </w:rPr>
      </w:pPr>
      <w:r>
        <w:rPr>
          <w:rFonts w:hint="eastAsia" w:eastAsia="黑体" w:cs="黑体"/>
          <w:sz w:val="24"/>
          <w:szCs w:val="24"/>
        </w:rPr>
        <w:t>一、专业介绍</w:t>
      </w:r>
    </w:p>
    <w:p>
      <w:pPr>
        <w:adjustRightInd w:val="0"/>
        <w:snapToGrid w:val="0"/>
        <w:spacing w:line="360" w:lineRule="auto"/>
        <w:ind w:firstLine="420" w:firstLineChars="200"/>
        <w:rPr>
          <w:rFonts w:ascii="宋体"/>
          <w:color w:val="000000"/>
        </w:rPr>
      </w:pPr>
      <w:r>
        <w:rPr>
          <w:rFonts w:hint="eastAsia" w:ascii="宋体" w:hAnsi="宋体" w:cs="宋体"/>
          <w:color w:val="000000"/>
        </w:rPr>
        <w:t>法学专业，学制四年，专业门类为法学类。</w:t>
      </w:r>
    </w:p>
    <w:p>
      <w:pPr>
        <w:adjustRightInd w:val="0"/>
        <w:snapToGrid w:val="0"/>
        <w:spacing w:line="360" w:lineRule="auto"/>
        <w:ind w:firstLine="420" w:firstLineChars="200"/>
        <w:rPr>
          <w:rFonts w:ascii="宋体"/>
          <w:color w:val="000000"/>
        </w:rPr>
      </w:pPr>
      <w:r>
        <w:rPr>
          <w:rFonts w:hint="eastAsia" w:ascii="宋体" w:hAnsi="宋体" w:cs="宋体"/>
          <w:color w:val="000000"/>
        </w:rPr>
        <w:t>本专业历史悠久、源远流长，其最早可以追溯到天津工商学院（河北大学前身）时期。</w:t>
      </w:r>
      <w:r>
        <w:rPr>
          <w:rFonts w:ascii="宋体" w:hAnsi="宋体" w:cs="宋体"/>
          <w:color w:val="000000"/>
        </w:rPr>
        <w:t>1939</w:t>
      </w:r>
      <w:r>
        <w:rPr>
          <w:rFonts w:hint="eastAsia" w:ascii="宋体" w:hAnsi="宋体" w:cs="宋体"/>
          <w:color w:val="000000"/>
        </w:rPr>
        <w:t>年，天津工商学院增设法科，首届招收</w:t>
      </w:r>
      <w:r>
        <w:rPr>
          <w:rFonts w:ascii="宋体" w:hAnsi="宋体" w:cs="宋体"/>
          <w:color w:val="000000"/>
        </w:rPr>
        <w:t>18</w:t>
      </w:r>
      <w:r>
        <w:rPr>
          <w:rFonts w:hint="eastAsia" w:ascii="宋体" w:hAnsi="宋体" w:cs="宋体"/>
          <w:color w:val="000000"/>
        </w:rPr>
        <w:t>名学生。</w:t>
      </w:r>
      <w:r>
        <w:rPr>
          <w:rFonts w:ascii="宋体" w:hAnsi="宋体" w:cs="宋体"/>
          <w:color w:val="000000"/>
        </w:rPr>
        <w:t>1980</w:t>
      </w:r>
      <w:r>
        <w:rPr>
          <w:rFonts w:hint="eastAsia" w:ascii="宋体" w:hAnsi="宋体" w:cs="宋体"/>
          <w:color w:val="000000"/>
        </w:rPr>
        <w:t>年，经教育部批准，本专业得以重新创建，并于</w:t>
      </w:r>
      <w:r>
        <w:rPr>
          <w:rFonts w:ascii="宋体" w:hAnsi="宋体" w:cs="宋体"/>
          <w:color w:val="000000"/>
        </w:rPr>
        <w:t>1981</w:t>
      </w:r>
      <w:r>
        <w:rPr>
          <w:rFonts w:hint="eastAsia" w:ascii="宋体" w:hAnsi="宋体" w:cs="宋体"/>
          <w:color w:val="000000"/>
        </w:rPr>
        <w:t>年开始重新招收学生，是河北省最早创建的法学专业，也是改革开放后全国最早重新创建的法学专业之一。</w:t>
      </w:r>
      <w:r>
        <w:rPr>
          <w:rFonts w:ascii="宋体" w:hAnsi="宋体" w:cs="宋体"/>
          <w:color w:val="000000"/>
        </w:rPr>
        <w:t>2009</w:t>
      </w:r>
      <w:r>
        <w:rPr>
          <w:rFonts w:hint="eastAsia" w:ascii="宋体" w:hAnsi="宋体" w:cs="宋体"/>
          <w:color w:val="000000"/>
        </w:rPr>
        <w:t>年被批准为河北省高等学校政治法律教育创新高地、重点建设专业和河北省品牌特色专业；</w:t>
      </w:r>
      <w:r>
        <w:rPr>
          <w:rFonts w:ascii="宋体" w:hAnsi="宋体" w:cs="宋体"/>
        </w:rPr>
        <w:t>2012</w:t>
      </w:r>
      <w:r>
        <w:rPr>
          <w:rFonts w:hint="eastAsia" w:ascii="宋体" w:hAnsi="宋体" w:cs="宋体"/>
        </w:rPr>
        <w:t>年</w:t>
      </w:r>
      <w:r>
        <w:rPr>
          <w:rFonts w:hint="eastAsia" w:ascii="宋体" w:hAnsi="宋体" w:cs="宋体"/>
          <w:color w:val="000000"/>
        </w:rPr>
        <w:t>被批准为河北省高等学校综合改革试点专业；</w:t>
      </w:r>
      <w:r>
        <w:rPr>
          <w:rFonts w:ascii="宋体" w:hAnsi="宋体" w:cs="宋体"/>
          <w:color w:val="000000"/>
        </w:rPr>
        <w:t>2012</w:t>
      </w:r>
      <w:r>
        <w:rPr>
          <w:rFonts w:hint="eastAsia" w:ascii="宋体" w:hAnsi="宋体" w:cs="宋体"/>
          <w:color w:val="000000"/>
        </w:rPr>
        <w:t>年被批准为全国首批教育部、中央政法委卓越法律人才教育培养基地（河北省唯一入选高校）；</w:t>
      </w:r>
      <w:r>
        <w:rPr>
          <w:rFonts w:ascii="宋体" w:hAnsi="宋体" w:cs="宋体"/>
          <w:color w:val="000000"/>
        </w:rPr>
        <w:t>2013</w:t>
      </w:r>
      <w:r>
        <w:rPr>
          <w:rFonts w:hint="eastAsia" w:ascii="宋体" w:hAnsi="宋体" w:cs="宋体"/>
          <w:color w:val="000000"/>
        </w:rPr>
        <w:t>年与河北省保定市中级人民法院共建的法学实践教育基地获批为国家级大学生校外实践教育基地；</w:t>
      </w:r>
      <w:r>
        <w:rPr>
          <w:rFonts w:ascii="宋体" w:hAnsi="宋体" w:cs="宋体"/>
          <w:color w:val="000000"/>
        </w:rPr>
        <w:t>2015</w:t>
      </w:r>
      <w:r>
        <w:rPr>
          <w:rFonts w:hint="eastAsia" w:ascii="宋体" w:hAnsi="宋体" w:cs="宋体"/>
          <w:color w:val="000000"/>
        </w:rPr>
        <w:t>年河北大学法学实验教学中心获批为河北省高等学校实验教学示范中心；</w:t>
      </w:r>
      <w:r>
        <w:rPr>
          <w:rFonts w:ascii="宋体" w:hAnsi="宋体" w:cs="宋体"/>
          <w:color w:val="000000"/>
        </w:rPr>
        <w:t>2019</w:t>
      </w:r>
      <w:r>
        <w:rPr>
          <w:rFonts w:hint="eastAsia" w:ascii="宋体" w:hAnsi="宋体" w:cs="宋体"/>
          <w:color w:val="000000"/>
        </w:rPr>
        <w:t>年入选教育部国家级一流本科专业建设点。</w:t>
      </w:r>
    </w:p>
    <w:p>
      <w:pPr>
        <w:adjustRightInd w:val="0"/>
        <w:snapToGrid w:val="0"/>
        <w:spacing w:line="360" w:lineRule="auto"/>
        <w:ind w:firstLine="420" w:firstLineChars="200"/>
        <w:rPr>
          <w:rFonts w:ascii="宋体"/>
          <w:color w:val="000000"/>
        </w:rPr>
      </w:pPr>
      <w:r>
        <w:rPr>
          <w:rFonts w:hint="eastAsia" w:ascii="宋体" w:hAnsi="宋体" w:cs="宋体"/>
        </w:rPr>
        <w:t>本专业现有</w:t>
      </w:r>
      <w:r>
        <w:rPr>
          <w:rFonts w:hint="eastAsia" w:ascii="宋体" w:hAnsi="宋体" w:cs="宋体"/>
          <w:color w:val="000000"/>
        </w:rPr>
        <w:t>专任教师</w:t>
      </w:r>
      <w:r>
        <w:rPr>
          <w:rFonts w:ascii="宋体" w:hAnsi="宋体" w:cs="宋体"/>
          <w:color w:val="000000"/>
        </w:rPr>
        <w:t>63</w:t>
      </w:r>
      <w:r>
        <w:rPr>
          <w:rFonts w:hint="eastAsia" w:ascii="宋体" w:hAnsi="宋体" w:cs="宋体"/>
          <w:color w:val="000000"/>
        </w:rPr>
        <w:t>人，其中教授</w:t>
      </w:r>
      <w:r>
        <w:rPr>
          <w:rFonts w:ascii="宋体" w:hAnsi="宋体" w:cs="宋体"/>
          <w:color w:val="000000"/>
        </w:rPr>
        <w:t>20</w:t>
      </w:r>
      <w:r>
        <w:rPr>
          <w:rFonts w:hint="eastAsia" w:ascii="宋体" w:hAnsi="宋体" w:cs="宋体"/>
          <w:color w:val="000000"/>
        </w:rPr>
        <w:t>人，副教授</w:t>
      </w:r>
      <w:r>
        <w:rPr>
          <w:rFonts w:ascii="宋体" w:hAnsi="宋体" w:cs="宋体"/>
          <w:color w:val="000000"/>
        </w:rPr>
        <w:t>26</w:t>
      </w:r>
      <w:r>
        <w:rPr>
          <w:rFonts w:hint="eastAsia" w:ascii="宋体" w:hAnsi="宋体" w:cs="宋体"/>
          <w:color w:val="000000"/>
        </w:rPr>
        <w:t>人，具有博士学位的教师</w:t>
      </w:r>
      <w:r>
        <w:rPr>
          <w:rFonts w:ascii="宋体" w:hAnsi="宋体" w:cs="宋体"/>
          <w:color w:val="000000"/>
        </w:rPr>
        <w:t>50</w:t>
      </w:r>
      <w:r>
        <w:rPr>
          <w:rFonts w:hint="eastAsia" w:ascii="宋体" w:hAnsi="宋体" w:cs="宋体"/>
          <w:color w:val="000000"/>
        </w:rPr>
        <w:t>人。拥有教育部高等学校法学类教学指导委员会委员</w:t>
      </w:r>
      <w:r>
        <w:rPr>
          <w:rFonts w:ascii="宋体" w:hAnsi="宋体" w:cs="宋体"/>
          <w:color w:val="000000"/>
        </w:rPr>
        <w:t>1</w:t>
      </w:r>
      <w:r>
        <w:rPr>
          <w:rFonts w:hint="eastAsia" w:ascii="宋体" w:hAnsi="宋体" w:cs="宋体"/>
          <w:color w:val="000000"/>
        </w:rPr>
        <w:t>人，河北省社会科学优秀青年专家</w:t>
      </w:r>
      <w:r>
        <w:rPr>
          <w:rFonts w:ascii="宋体" w:hAnsi="宋体" w:cs="宋体"/>
          <w:color w:val="000000"/>
        </w:rPr>
        <w:t>1</w:t>
      </w:r>
      <w:r>
        <w:rPr>
          <w:rFonts w:hint="eastAsia" w:ascii="宋体" w:hAnsi="宋体" w:cs="宋体"/>
          <w:color w:val="000000"/>
        </w:rPr>
        <w:t>人，河北省社会科学优秀青年专家提名奖</w:t>
      </w:r>
      <w:r>
        <w:rPr>
          <w:rFonts w:ascii="宋体" w:hAnsi="宋体" w:cs="宋体"/>
          <w:color w:val="000000"/>
        </w:rPr>
        <w:t>1</w:t>
      </w:r>
      <w:r>
        <w:rPr>
          <w:rFonts w:hint="eastAsia" w:ascii="宋体" w:hAnsi="宋体" w:cs="宋体"/>
          <w:color w:val="000000"/>
        </w:rPr>
        <w:t>人，河北省杰出中青年法学专家</w:t>
      </w:r>
      <w:r>
        <w:rPr>
          <w:rFonts w:ascii="宋体" w:hAnsi="宋体" w:cs="宋体"/>
          <w:color w:val="000000"/>
        </w:rPr>
        <w:t>5</w:t>
      </w:r>
      <w:r>
        <w:rPr>
          <w:rFonts w:hint="eastAsia" w:ascii="宋体" w:hAnsi="宋体" w:cs="宋体"/>
          <w:color w:val="000000"/>
        </w:rPr>
        <w:t>人，河北省“三三三”人才工程人选</w:t>
      </w:r>
      <w:r>
        <w:rPr>
          <w:rFonts w:ascii="宋体" w:hAnsi="宋体" w:cs="宋体"/>
          <w:color w:val="000000"/>
        </w:rPr>
        <w:t>2</w:t>
      </w:r>
      <w:r>
        <w:rPr>
          <w:rFonts w:hint="eastAsia" w:ascii="宋体" w:hAnsi="宋体" w:cs="宋体"/>
          <w:color w:val="000000"/>
        </w:rPr>
        <w:t>人，河北省青年拔尖人才</w:t>
      </w:r>
      <w:r>
        <w:rPr>
          <w:rFonts w:ascii="宋体" w:hAnsi="宋体" w:cs="宋体"/>
          <w:color w:val="000000"/>
        </w:rPr>
        <w:t>1</w:t>
      </w:r>
      <w:r>
        <w:rPr>
          <w:rFonts w:hint="eastAsia" w:ascii="宋体" w:hAnsi="宋体" w:cs="宋体"/>
          <w:color w:val="000000"/>
        </w:rPr>
        <w:t>人，宝钢教育基金优秀教师奖获得者</w:t>
      </w:r>
      <w:r>
        <w:rPr>
          <w:rFonts w:ascii="宋体" w:hAnsi="宋体" w:cs="宋体"/>
          <w:color w:val="000000"/>
        </w:rPr>
        <w:t>1</w:t>
      </w:r>
      <w:r>
        <w:rPr>
          <w:rFonts w:hint="eastAsia" w:ascii="宋体" w:hAnsi="宋体" w:cs="宋体"/>
          <w:color w:val="000000"/>
        </w:rPr>
        <w:t>人，已经形成了一支学历层次高、业务能力强，年龄、职称、学缘结构合理的师资队伍。</w:t>
      </w:r>
    </w:p>
    <w:p>
      <w:pPr>
        <w:adjustRightInd w:val="0"/>
        <w:snapToGrid w:val="0"/>
        <w:spacing w:line="360" w:lineRule="auto"/>
        <w:ind w:firstLine="420" w:firstLineChars="200"/>
        <w:rPr>
          <w:rFonts w:ascii="宋体"/>
          <w:color w:val="000000"/>
        </w:rPr>
      </w:pPr>
      <w:r>
        <w:rPr>
          <w:rFonts w:hint="eastAsia" w:ascii="宋体" w:hAnsi="宋体" w:cs="宋体"/>
          <w:color w:val="000000"/>
        </w:rPr>
        <w:t>法学专业教学和科学研究条件精良，建有实验教学中心（下设法庭科学实验室、模拟法庭实验室）、河北大学国家治理法治化研究中心、</w:t>
      </w:r>
      <w:r>
        <w:rPr>
          <w:rFonts w:ascii="宋体" w:hAnsi="宋体" w:cs="宋体"/>
          <w:color w:val="000000"/>
        </w:rPr>
        <w:t>50</w:t>
      </w:r>
      <w:r>
        <w:rPr>
          <w:rFonts w:hint="eastAsia" w:ascii="宋体" w:hAnsi="宋体" w:cs="宋体"/>
          <w:color w:val="000000"/>
        </w:rPr>
        <w:t>个校外实践教学基地。河北省法学会法学教育研究会、知识产权研究会、行政法学研究、立法学研究会、犯罪学研究会等五个省级法学研究会挂靠本专业。法学图书资料室面积</w:t>
      </w:r>
      <w:r>
        <w:rPr>
          <w:rFonts w:ascii="宋体" w:hAnsi="宋体" w:cs="宋体"/>
          <w:color w:val="000000"/>
        </w:rPr>
        <w:t>200</w:t>
      </w:r>
      <w:r>
        <w:rPr>
          <w:rFonts w:hint="eastAsia" w:ascii="宋体" w:hAnsi="宋体" w:cs="宋体"/>
          <w:color w:val="000000"/>
        </w:rPr>
        <w:t>平米，有图书</w:t>
      </w:r>
      <w:r>
        <w:rPr>
          <w:rFonts w:ascii="宋体" w:hAnsi="宋体" w:cs="宋体"/>
          <w:color w:val="000000"/>
        </w:rPr>
        <w:t>1</w:t>
      </w:r>
      <w:r>
        <w:rPr>
          <w:rFonts w:hint="eastAsia" w:ascii="宋体" w:hAnsi="宋体" w:cs="宋体"/>
          <w:color w:val="000000"/>
        </w:rPr>
        <w:t>万多种，近</w:t>
      </w:r>
      <w:r>
        <w:rPr>
          <w:rFonts w:ascii="宋体" w:hAnsi="宋体" w:cs="宋体"/>
          <w:color w:val="000000"/>
        </w:rPr>
        <w:t>2</w:t>
      </w:r>
      <w:r>
        <w:rPr>
          <w:rFonts w:hint="eastAsia" w:ascii="宋体" w:hAnsi="宋体" w:cs="宋体"/>
          <w:color w:val="000000"/>
        </w:rPr>
        <w:t>万册。</w:t>
      </w:r>
    </w:p>
    <w:p>
      <w:pPr>
        <w:autoSpaceDE w:val="0"/>
        <w:autoSpaceDN w:val="0"/>
        <w:adjustRightInd w:val="0"/>
        <w:spacing w:line="360" w:lineRule="auto"/>
        <w:ind w:firstLine="480" w:firstLineChars="200"/>
        <w:rPr>
          <w:rFonts w:ascii="黑体" w:eastAsia="黑体"/>
        </w:rPr>
      </w:pPr>
      <w:r>
        <w:rPr>
          <w:rFonts w:hint="eastAsia" w:eastAsia="黑体" w:cs="黑体"/>
          <w:sz w:val="24"/>
          <w:szCs w:val="24"/>
        </w:rPr>
        <w:t>二、培养目标</w:t>
      </w:r>
    </w:p>
    <w:p>
      <w:pPr>
        <w:autoSpaceDE w:val="0"/>
        <w:autoSpaceDN w:val="0"/>
        <w:adjustRightInd w:val="0"/>
        <w:spacing w:line="360" w:lineRule="auto"/>
        <w:ind w:firstLine="420" w:firstLineChars="200"/>
        <w:rPr>
          <w:rFonts w:ascii="宋体"/>
        </w:rPr>
      </w:pPr>
      <w:r>
        <w:rPr>
          <w:rFonts w:hint="eastAsia" w:ascii="宋体" w:hAnsi="宋体" w:cs="宋体"/>
        </w:rPr>
        <w:t>本专业旨在培养德才兼备，具有扎实的专业理论基础和熟练的职业技能、合理的知识结构，具备依法执政、科学立法、依法行政、公正司法、高质量法律服务能力与创新创业能力，熟悉和坚持中国特色社会主义法治体系的复合型、职业型、创新型法治人才及后备力量。本专业学生在毕业后</w:t>
      </w:r>
      <w:r>
        <w:rPr>
          <w:rFonts w:ascii="宋体" w:hAnsi="宋体" w:cs="宋体"/>
        </w:rPr>
        <w:t>5</w:t>
      </w:r>
      <w:r>
        <w:rPr>
          <w:rFonts w:hint="eastAsia" w:ascii="宋体" w:hAnsi="宋体" w:cs="宋体"/>
        </w:rPr>
        <w:t>年左右预期能够较好地胜任国内或涉外法律实务、法学理论研究等专业工作，并能实现如下目标：</w:t>
      </w:r>
    </w:p>
    <w:p>
      <w:pPr>
        <w:autoSpaceDE w:val="0"/>
        <w:autoSpaceDN w:val="0"/>
        <w:adjustRightInd w:val="0"/>
        <w:spacing w:line="360" w:lineRule="auto"/>
        <w:ind w:firstLine="420" w:firstLineChars="200"/>
        <w:rPr>
          <w:rFonts w:ascii="宋体"/>
        </w:rPr>
      </w:pPr>
      <w:r>
        <w:rPr>
          <w:rFonts w:hint="eastAsia" w:ascii="宋体" w:hAnsi="宋体" w:cs="宋体"/>
        </w:rPr>
        <w:t>培养目标</w:t>
      </w:r>
      <w:r>
        <w:rPr>
          <w:rFonts w:ascii="宋体" w:hAnsi="宋体" w:cs="宋体"/>
        </w:rPr>
        <w:t>1</w:t>
      </w:r>
      <w:r>
        <w:rPr>
          <w:rFonts w:hint="eastAsia" w:ascii="宋体" w:hAnsi="宋体" w:cs="宋体"/>
        </w:rPr>
        <w:t>：具备健康的身心和良好的人文素养，具有过硬的政治素质、道德品质和社会责任感，能够坚守法律职业伦理道德；</w:t>
      </w:r>
    </w:p>
    <w:p>
      <w:pPr>
        <w:autoSpaceDE w:val="0"/>
        <w:autoSpaceDN w:val="0"/>
        <w:adjustRightInd w:val="0"/>
        <w:spacing w:line="360" w:lineRule="auto"/>
        <w:ind w:firstLine="420" w:firstLineChars="200"/>
        <w:rPr>
          <w:rFonts w:ascii="宋体"/>
        </w:rPr>
      </w:pPr>
      <w:r>
        <w:rPr>
          <w:rFonts w:hint="eastAsia" w:ascii="宋体" w:hAnsi="宋体" w:cs="宋体"/>
        </w:rPr>
        <w:t>培养目标</w:t>
      </w:r>
      <w:r>
        <w:rPr>
          <w:rFonts w:ascii="宋体" w:hAnsi="宋体" w:cs="宋体"/>
        </w:rPr>
        <w:t>2</w:t>
      </w:r>
      <w:r>
        <w:rPr>
          <w:rFonts w:hint="eastAsia" w:ascii="宋体" w:hAnsi="宋体" w:cs="宋体"/>
        </w:rPr>
        <w:t>：具有扎实的专业理论基础、熟练的职业技能和合理的知识结构，能够分析、处理较为复杂的法律事务，成为高素质法官、检察官、监察官、立法工作者、行政执法人员、律师、企业法务等法律实务工作者；</w:t>
      </w:r>
    </w:p>
    <w:p>
      <w:pPr>
        <w:autoSpaceDE w:val="0"/>
        <w:autoSpaceDN w:val="0"/>
        <w:adjustRightInd w:val="0"/>
        <w:spacing w:line="360" w:lineRule="auto"/>
        <w:ind w:firstLine="420" w:firstLineChars="200"/>
        <w:rPr>
          <w:rFonts w:ascii="宋体"/>
        </w:rPr>
      </w:pPr>
      <w:r>
        <w:rPr>
          <w:rFonts w:hint="eastAsia" w:ascii="宋体" w:hAnsi="宋体" w:cs="宋体"/>
        </w:rPr>
        <w:t>培养目标</w:t>
      </w:r>
      <w:r>
        <w:rPr>
          <w:rFonts w:ascii="宋体" w:hAnsi="宋体" w:cs="宋体"/>
        </w:rPr>
        <w:t>3</w:t>
      </w:r>
      <w:r>
        <w:rPr>
          <w:rFonts w:hint="eastAsia" w:ascii="宋体" w:hAnsi="宋体" w:cs="宋体"/>
        </w:rPr>
        <w:t>：具有较高的理论素养，具有创造性思维和创新精神，具有从事法学研究工作的能力；</w:t>
      </w:r>
    </w:p>
    <w:p>
      <w:pPr>
        <w:autoSpaceDE w:val="0"/>
        <w:autoSpaceDN w:val="0"/>
        <w:adjustRightInd w:val="0"/>
        <w:spacing w:line="360" w:lineRule="auto"/>
        <w:ind w:firstLine="420" w:firstLineChars="200"/>
        <w:rPr>
          <w:rFonts w:ascii="宋体"/>
        </w:rPr>
      </w:pPr>
      <w:r>
        <w:rPr>
          <w:rFonts w:hint="eastAsia" w:ascii="宋体" w:hAnsi="宋体" w:cs="宋体"/>
        </w:rPr>
        <w:t>培养目标</w:t>
      </w:r>
      <w:r>
        <w:rPr>
          <w:rFonts w:ascii="宋体" w:hAnsi="宋体" w:cs="宋体"/>
        </w:rPr>
        <w:t>4</w:t>
      </w:r>
      <w:r>
        <w:rPr>
          <w:rFonts w:hint="eastAsia" w:ascii="宋体" w:hAnsi="宋体" w:cs="宋体"/>
        </w:rPr>
        <w:t>：具备较强的组织、沟通、协调、管理、协作能力，能够胜任一定的管理工作；</w:t>
      </w:r>
    </w:p>
    <w:p>
      <w:pPr>
        <w:autoSpaceDE w:val="0"/>
        <w:autoSpaceDN w:val="0"/>
        <w:adjustRightInd w:val="0"/>
        <w:spacing w:line="360" w:lineRule="auto"/>
        <w:ind w:firstLine="420" w:firstLineChars="200"/>
        <w:rPr>
          <w:rFonts w:ascii="宋体"/>
        </w:rPr>
      </w:pPr>
      <w:r>
        <w:rPr>
          <w:rFonts w:hint="eastAsia" w:ascii="宋体" w:hAnsi="宋体" w:cs="宋体"/>
        </w:rPr>
        <w:t>培养目标</w:t>
      </w:r>
      <w:r>
        <w:rPr>
          <w:rFonts w:ascii="宋体" w:hAnsi="宋体" w:cs="宋体"/>
        </w:rPr>
        <w:t>5</w:t>
      </w:r>
      <w:r>
        <w:rPr>
          <w:rFonts w:hint="eastAsia" w:ascii="宋体" w:hAnsi="宋体" w:cs="宋体"/>
        </w:rPr>
        <w:t>：具有国际视野，通晓国际规则，了解国际社会法律理论与实践的发展动向。</w:t>
      </w:r>
    </w:p>
    <w:p>
      <w:pPr>
        <w:autoSpaceDE w:val="0"/>
        <w:autoSpaceDN w:val="0"/>
        <w:adjustRightInd w:val="0"/>
        <w:spacing w:line="360" w:lineRule="auto"/>
        <w:ind w:firstLine="480" w:firstLineChars="200"/>
        <w:rPr>
          <w:rFonts w:eastAsia="黑体"/>
          <w:sz w:val="24"/>
          <w:szCs w:val="24"/>
        </w:rPr>
      </w:pPr>
      <w:r>
        <w:rPr>
          <w:rFonts w:hint="eastAsia" w:eastAsia="黑体" w:cs="黑体"/>
          <w:sz w:val="24"/>
          <w:szCs w:val="24"/>
        </w:rPr>
        <w:t>三、毕业要求</w:t>
      </w:r>
    </w:p>
    <w:p>
      <w:pPr>
        <w:autoSpaceDE w:val="0"/>
        <w:autoSpaceDN w:val="0"/>
        <w:adjustRightInd w:val="0"/>
        <w:spacing w:line="360" w:lineRule="auto"/>
        <w:ind w:firstLine="420" w:firstLineChars="200"/>
        <w:rPr>
          <w:rFonts w:ascii="宋体"/>
        </w:rPr>
      </w:pPr>
      <w:r>
        <w:rPr>
          <w:rFonts w:hint="eastAsia" w:ascii="宋体" w:hAnsi="宋体" w:cs="宋体"/>
        </w:rPr>
        <w:t>本专业学生主要学习法学的基本理论和各部门法的基本知识，接受法律应用能力的基本训练，掌握法律分析和应用的基本能力，养成良好的法律职业素质。</w:t>
      </w:r>
    </w:p>
    <w:p>
      <w:pPr>
        <w:autoSpaceDE w:val="0"/>
        <w:autoSpaceDN w:val="0"/>
        <w:adjustRightInd w:val="0"/>
        <w:spacing w:line="360" w:lineRule="auto"/>
        <w:ind w:firstLine="420" w:firstLineChars="200"/>
        <w:rPr>
          <w:rFonts w:ascii="宋体"/>
        </w:rPr>
      </w:pPr>
      <w:r>
        <w:rPr>
          <w:rFonts w:hint="eastAsia" w:ascii="宋体" w:hAnsi="宋体" w:cs="宋体"/>
        </w:rPr>
        <w:t>本专业毕业生应掌握的知识、具备的能力和养成的素质：</w:t>
      </w:r>
    </w:p>
    <w:p>
      <w:pPr>
        <w:autoSpaceDE w:val="0"/>
        <w:autoSpaceDN w:val="0"/>
        <w:adjustRightInd w:val="0"/>
        <w:spacing w:line="360" w:lineRule="auto"/>
        <w:ind w:firstLine="422" w:firstLineChars="200"/>
        <w:rPr>
          <w:rFonts w:ascii="宋体"/>
          <w:b/>
          <w:bCs/>
        </w:rPr>
      </w:pPr>
      <w:r>
        <w:rPr>
          <w:rFonts w:ascii="宋体" w:hAnsi="宋体" w:cs="宋体"/>
          <w:b/>
          <w:bCs/>
        </w:rPr>
        <w:t>1.</w:t>
      </w:r>
      <w:r>
        <w:rPr>
          <w:rFonts w:hint="eastAsia" w:ascii="宋体" w:hAnsi="宋体" w:cs="宋体"/>
          <w:b/>
          <w:bCs/>
        </w:rPr>
        <w:t>毕业生应掌握的知识</w:t>
      </w:r>
    </w:p>
    <w:p>
      <w:pPr>
        <w:autoSpaceDE w:val="0"/>
        <w:autoSpaceDN w:val="0"/>
        <w:adjustRightInd w:val="0"/>
        <w:spacing w:line="360" w:lineRule="auto"/>
        <w:ind w:firstLine="420" w:firstLineChars="200"/>
        <w:rPr>
          <w:rFonts w:ascii="宋体"/>
        </w:rPr>
      </w:pPr>
      <w:r>
        <w:rPr>
          <w:rFonts w:ascii="宋体" w:hAnsi="宋体" w:cs="宋体"/>
        </w:rPr>
        <w:t>1-1</w:t>
      </w:r>
      <w:r>
        <w:rPr>
          <w:rFonts w:hint="eastAsia" w:ascii="宋体" w:hAnsi="宋体" w:cs="宋体"/>
        </w:rPr>
        <w:t>：了解人文社会科学和自然科学的基础知识；</w:t>
      </w:r>
    </w:p>
    <w:p>
      <w:pPr>
        <w:autoSpaceDE w:val="0"/>
        <w:autoSpaceDN w:val="0"/>
        <w:adjustRightInd w:val="0"/>
        <w:spacing w:line="360" w:lineRule="auto"/>
        <w:ind w:firstLine="420" w:firstLineChars="200"/>
        <w:rPr>
          <w:rFonts w:ascii="宋体"/>
        </w:rPr>
      </w:pPr>
      <w:r>
        <w:rPr>
          <w:rFonts w:ascii="宋体" w:hAnsi="宋体" w:cs="宋体"/>
        </w:rPr>
        <w:t>1-2</w:t>
      </w:r>
      <w:r>
        <w:rPr>
          <w:rFonts w:hint="eastAsia" w:ascii="宋体" w:hAnsi="宋体" w:cs="宋体"/>
        </w:rPr>
        <w:t>：牢固掌握法学学科的基本知识和基本理论；</w:t>
      </w:r>
    </w:p>
    <w:p>
      <w:pPr>
        <w:autoSpaceDE w:val="0"/>
        <w:autoSpaceDN w:val="0"/>
        <w:adjustRightInd w:val="0"/>
        <w:spacing w:line="360" w:lineRule="auto"/>
        <w:ind w:firstLine="420" w:firstLineChars="200"/>
        <w:rPr>
          <w:rFonts w:ascii="宋体"/>
        </w:rPr>
      </w:pPr>
      <w:r>
        <w:rPr>
          <w:rFonts w:ascii="宋体" w:hAnsi="宋体" w:cs="宋体"/>
        </w:rPr>
        <w:t>1-3</w:t>
      </w:r>
      <w:r>
        <w:rPr>
          <w:rFonts w:hint="eastAsia" w:ascii="宋体" w:hAnsi="宋体" w:cs="宋体"/>
        </w:rPr>
        <w:t>：掌握法学及相关学科的分析方法；</w:t>
      </w:r>
    </w:p>
    <w:p>
      <w:pPr>
        <w:autoSpaceDE w:val="0"/>
        <w:autoSpaceDN w:val="0"/>
        <w:adjustRightInd w:val="0"/>
        <w:spacing w:line="360" w:lineRule="auto"/>
        <w:ind w:firstLine="420" w:firstLineChars="200"/>
        <w:rPr>
          <w:rFonts w:ascii="宋体"/>
        </w:rPr>
      </w:pPr>
      <w:r>
        <w:rPr>
          <w:rFonts w:ascii="宋体" w:hAnsi="宋体" w:cs="宋体"/>
        </w:rPr>
        <w:t>1-4</w:t>
      </w:r>
      <w:r>
        <w:rPr>
          <w:rFonts w:hint="eastAsia" w:ascii="宋体" w:hAnsi="宋体" w:cs="宋体"/>
        </w:rPr>
        <w:t>：熟悉党和国家的方针、政策和法规。</w:t>
      </w:r>
    </w:p>
    <w:p>
      <w:pPr>
        <w:autoSpaceDE w:val="0"/>
        <w:autoSpaceDN w:val="0"/>
        <w:adjustRightInd w:val="0"/>
        <w:spacing w:line="360" w:lineRule="auto"/>
        <w:ind w:firstLine="422" w:firstLineChars="200"/>
        <w:rPr>
          <w:rFonts w:ascii="宋体"/>
          <w:b/>
          <w:bCs/>
        </w:rPr>
      </w:pPr>
      <w:r>
        <w:rPr>
          <w:rFonts w:ascii="宋体" w:hAnsi="宋体" w:cs="宋体"/>
          <w:b/>
          <w:bCs/>
        </w:rPr>
        <w:t>2.</w:t>
      </w:r>
      <w:r>
        <w:rPr>
          <w:rFonts w:hint="eastAsia" w:ascii="宋体" w:hAnsi="宋体" w:cs="宋体"/>
          <w:b/>
          <w:bCs/>
        </w:rPr>
        <w:t>毕业生应具备的能力</w:t>
      </w:r>
    </w:p>
    <w:p>
      <w:pPr>
        <w:autoSpaceDE w:val="0"/>
        <w:autoSpaceDN w:val="0"/>
        <w:adjustRightInd w:val="0"/>
        <w:spacing w:line="360" w:lineRule="auto"/>
        <w:ind w:firstLine="420" w:firstLineChars="200"/>
        <w:rPr>
          <w:rFonts w:ascii="宋体"/>
        </w:rPr>
      </w:pPr>
      <w:r>
        <w:rPr>
          <w:rFonts w:ascii="宋体" w:hAnsi="宋体" w:cs="宋体"/>
        </w:rPr>
        <w:t>2-1</w:t>
      </w:r>
      <w:r>
        <w:rPr>
          <w:rFonts w:hint="eastAsia" w:ascii="宋体" w:hAnsi="宋体" w:cs="宋体"/>
        </w:rPr>
        <w:t>：具备独立自主地获取和更新法学专业相关知识的学习能力；</w:t>
      </w:r>
    </w:p>
    <w:p>
      <w:pPr>
        <w:autoSpaceDE w:val="0"/>
        <w:autoSpaceDN w:val="0"/>
        <w:adjustRightInd w:val="0"/>
        <w:spacing w:line="360" w:lineRule="auto"/>
        <w:ind w:firstLine="420" w:firstLineChars="200"/>
        <w:rPr>
          <w:rFonts w:ascii="宋体"/>
        </w:rPr>
      </w:pPr>
      <w:r>
        <w:rPr>
          <w:rFonts w:ascii="宋体" w:hAnsi="宋体" w:cs="宋体"/>
        </w:rPr>
        <w:t>2-2</w:t>
      </w:r>
      <w:r>
        <w:rPr>
          <w:rFonts w:hint="eastAsia" w:ascii="宋体" w:hAnsi="宋体" w:cs="宋体"/>
        </w:rPr>
        <w:t>：具有运用法学理论知识分析问题和解决问题的基本能力；</w:t>
      </w:r>
    </w:p>
    <w:p>
      <w:pPr>
        <w:autoSpaceDE w:val="0"/>
        <w:autoSpaceDN w:val="0"/>
        <w:adjustRightInd w:val="0"/>
        <w:spacing w:line="360" w:lineRule="auto"/>
        <w:ind w:firstLine="420" w:firstLineChars="200"/>
        <w:rPr>
          <w:rFonts w:ascii="宋体"/>
        </w:rPr>
      </w:pPr>
      <w:r>
        <w:rPr>
          <w:rFonts w:ascii="宋体" w:hAnsi="宋体" w:cs="宋体"/>
        </w:rPr>
        <w:t>2-3</w:t>
      </w:r>
      <w:r>
        <w:rPr>
          <w:rFonts w:hint="eastAsia" w:ascii="宋体" w:hAnsi="宋体" w:cs="宋体"/>
        </w:rPr>
        <w:t>：具备利用创造性思维方法开展科学研究工作和创新创业实践的能力；</w:t>
      </w:r>
    </w:p>
    <w:p>
      <w:pPr>
        <w:autoSpaceDE w:val="0"/>
        <w:autoSpaceDN w:val="0"/>
        <w:adjustRightInd w:val="0"/>
        <w:spacing w:line="360" w:lineRule="auto"/>
        <w:ind w:firstLine="420" w:firstLineChars="200"/>
        <w:rPr>
          <w:rFonts w:ascii="宋体"/>
        </w:rPr>
      </w:pPr>
      <w:r>
        <w:rPr>
          <w:rFonts w:ascii="宋体" w:hAnsi="宋体" w:cs="宋体"/>
        </w:rPr>
        <w:t>2-4</w:t>
      </w:r>
      <w:r>
        <w:rPr>
          <w:rFonts w:hint="eastAsia" w:ascii="宋体" w:hAnsi="宋体" w:cs="宋体"/>
        </w:rPr>
        <w:t>：具备较高的计算机应用能力和外语能力。</w:t>
      </w:r>
    </w:p>
    <w:p>
      <w:pPr>
        <w:autoSpaceDE w:val="0"/>
        <w:autoSpaceDN w:val="0"/>
        <w:adjustRightInd w:val="0"/>
        <w:spacing w:line="360" w:lineRule="auto"/>
        <w:ind w:firstLine="422" w:firstLineChars="200"/>
        <w:rPr>
          <w:rFonts w:ascii="宋体"/>
          <w:b/>
          <w:bCs/>
        </w:rPr>
      </w:pPr>
      <w:r>
        <w:rPr>
          <w:rFonts w:ascii="宋体" w:hAnsi="宋体" w:cs="宋体"/>
          <w:b/>
          <w:bCs/>
        </w:rPr>
        <w:t>3.</w:t>
      </w:r>
      <w:r>
        <w:rPr>
          <w:rFonts w:hint="eastAsia" w:ascii="宋体" w:hAnsi="宋体" w:cs="宋体"/>
          <w:b/>
          <w:bCs/>
        </w:rPr>
        <w:t>毕业生应养成的素质</w:t>
      </w:r>
    </w:p>
    <w:p>
      <w:pPr>
        <w:autoSpaceDE w:val="0"/>
        <w:autoSpaceDN w:val="0"/>
        <w:adjustRightInd w:val="0"/>
        <w:spacing w:line="360" w:lineRule="auto"/>
        <w:ind w:firstLine="420" w:firstLineChars="200"/>
        <w:rPr>
          <w:rFonts w:ascii="宋体"/>
        </w:rPr>
      </w:pPr>
      <w:r>
        <w:rPr>
          <w:rFonts w:ascii="宋体" w:hAnsi="宋体" w:cs="宋体"/>
        </w:rPr>
        <w:t>3-1</w:t>
      </w:r>
      <w:r>
        <w:rPr>
          <w:rFonts w:hint="eastAsia" w:ascii="宋体" w:hAnsi="宋体" w:cs="宋体"/>
        </w:rPr>
        <w:t>：热爱社会主义祖国，拥护中国共产党的领导，牢固树立正确的世界观、人生观、价值观；</w:t>
      </w:r>
    </w:p>
    <w:p>
      <w:pPr>
        <w:autoSpaceDE w:val="0"/>
        <w:autoSpaceDN w:val="0"/>
        <w:adjustRightInd w:val="0"/>
        <w:spacing w:line="360" w:lineRule="auto"/>
        <w:ind w:firstLine="420" w:firstLineChars="200"/>
        <w:rPr>
          <w:rFonts w:ascii="宋体"/>
        </w:rPr>
      </w:pPr>
      <w:r>
        <w:rPr>
          <w:rFonts w:ascii="宋体" w:hAnsi="宋体" w:cs="宋体"/>
        </w:rPr>
        <w:t>3-2</w:t>
      </w:r>
      <w:r>
        <w:rPr>
          <w:rFonts w:hint="eastAsia" w:ascii="宋体" w:hAnsi="宋体" w:cs="宋体"/>
        </w:rPr>
        <w:t>：掌握法学类专业的思维方法和研究方法，具备良好的人文素养和科学素养；</w:t>
      </w:r>
    </w:p>
    <w:p>
      <w:pPr>
        <w:autoSpaceDE w:val="0"/>
        <w:autoSpaceDN w:val="0"/>
        <w:adjustRightInd w:val="0"/>
        <w:spacing w:line="360" w:lineRule="auto"/>
        <w:ind w:firstLine="420" w:firstLineChars="200"/>
        <w:rPr>
          <w:rFonts w:ascii="宋体"/>
        </w:rPr>
      </w:pPr>
      <w:r>
        <w:rPr>
          <w:rFonts w:ascii="宋体" w:hAnsi="宋体" w:cs="宋体"/>
        </w:rPr>
        <w:t>3-3</w:t>
      </w:r>
      <w:r>
        <w:rPr>
          <w:rFonts w:hint="eastAsia" w:ascii="宋体" w:hAnsi="宋体" w:cs="宋体"/>
        </w:rPr>
        <w:t>：养成良好的道德品格、健全的职业人格、强烈的法律职业认同感，具有服务于建设社会主义法治国家的责任感和使命感；</w:t>
      </w:r>
    </w:p>
    <w:p>
      <w:pPr>
        <w:autoSpaceDE w:val="0"/>
        <w:autoSpaceDN w:val="0"/>
        <w:adjustRightInd w:val="0"/>
        <w:spacing w:line="360" w:lineRule="auto"/>
        <w:ind w:firstLine="420" w:firstLineChars="200"/>
        <w:rPr>
          <w:rFonts w:ascii="宋体"/>
        </w:rPr>
      </w:pPr>
      <w:r>
        <w:rPr>
          <w:rFonts w:ascii="宋体" w:hAnsi="宋体" w:cs="宋体"/>
        </w:rPr>
        <w:t>3-4</w:t>
      </w:r>
      <w:r>
        <w:rPr>
          <w:rFonts w:hint="eastAsia" w:ascii="宋体" w:hAnsi="宋体" w:cs="宋体"/>
        </w:rPr>
        <w:t>：具备健康的心理和体魄。</w:t>
      </w:r>
    </w:p>
    <w:p>
      <w:pPr>
        <w:autoSpaceDE w:val="0"/>
        <w:autoSpaceDN w:val="0"/>
        <w:adjustRightInd w:val="0"/>
        <w:spacing w:line="360" w:lineRule="auto"/>
        <w:ind w:firstLine="480" w:firstLineChars="200"/>
        <w:rPr>
          <w:rFonts w:ascii="黑体" w:eastAsia="黑体"/>
          <w:sz w:val="24"/>
          <w:szCs w:val="24"/>
        </w:rPr>
      </w:pPr>
      <w:r>
        <w:rPr>
          <w:rFonts w:hint="eastAsia" w:ascii="黑体" w:eastAsia="黑体" w:cs="黑体"/>
          <w:sz w:val="24"/>
          <w:szCs w:val="24"/>
        </w:rPr>
        <w:t>四、主干学科</w:t>
      </w:r>
    </w:p>
    <w:p>
      <w:pPr>
        <w:autoSpaceDE w:val="0"/>
        <w:autoSpaceDN w:val="0"/>
        <w:adjustRightInd w:val="0"/>
        <w:spacing w:line="360" w:lineRule="auto"/>
        <w:ind w:firstLine="420" w:firstLineChars="200"/>
        <w:rPr>
          <w:rFonts w:ascii="宋体"/>
        </w:rPr>
      </w:pPr>
      <w:r>
        <w:rPr>
          <w:rFonts w:hint="eastAsia" w:ascii="宋体" w:hAnsi="宋体" w:cs="宋体"/>
        </w:rPr>
        <w:t>法学。</w:t>
      </w:r>
    </w:p>
    <w:p>
      <w:pPr>
        <w:autoSpaceDE w:val="0"/>
        <w:autoSpaceDN w:val="0"/>
        <w:adjustRightInd w:val="0"/>
        <w:spacing w:line="360" w:lineRule="auto"/>
        <w:ind w:firstLine="480" w:firstLineChars="200"/>
        <w:rPr>
          <w:rFonts w:ascii="黑体" w:eastAsia="黑体"/>
          <w:sz w:val="24"/>
          <w:szCs w:val="24"/>
        </w:rPr>
      </w:pPr>
      <w:r>
        <w:rPr>
          <w:rFonts w:hint="eastAsia" w:ascii="黑体" w:eastAsia="黑体" w:cs="黑体"/>
          <w:sz w:val="24"/>
          <w:szCs w:val="24"/>
        </w:rPr>
        <w:t>五、标准学制</w:t>
      </w:r>
    </w:p>
    <w:p>
      <w:pPr>
        <w:autoSpaceDE w:val="0"/>
        <w:autoSpaceDN w:val="0"/>
        <w:adjustRightInd w:val="0"/>
        <w:spacing w:line="360" w:lineRule="auto"/>
        <w:ind w:firstLine="420" w:firstLineChars="200"/>
        <w:rPr>
          <w:rFonts w:ascii="宋体"/>
        </w:rPr>
      </w:pPr>
      <w:r>
        <w:rPr>
          <w:rFonts w:hint="eastAsia" w:ascii="宋体" w:hAnsi="宋体" w:cs="宋体"/>
        </w:rPr>
        <w:t>四年。</w:t>
      </w:r>
    </w:p>
    <w:p>
      <w:pPr>
        <w:autoSpaceDE w:val="0"/>
        <w:autoSpaceDN w:val="0"/>
        <w:adjustRightInd w:val="0"/>
        <w:spacing w:line="360" w:lineRule="auto"/>
        <w:ind w:firstLine="480" w:firstLineChars="200"/>
        <w:rPr>
          <w:rFonts w:ascii="黑体" w:eastAsia="黑体"/>
          <w:sz w:val="24"/>
          <w:szCs w:val="24"/>
        </w:rPr>
      </w:pPr>
      <w:r>
        <w:rPr>
          <w:rFonts w:hint="eastAsia" w:ascii="黑体" w:eastAsia="黑体" w:cs="黑体"/>
          <w:sz w:val="24"/>
          <w:szCs w:val="24"/>
        </w:rPr>
        <w:t>六、核心课程与主要实践性教学环节</w:t>
      </w:r>
    </w:p>
    <w:p>
      <w:pPr>
        <w:autoSpaceDE w:val="0"/>
        <w:autoSpaceDN w:val="0"/>
        <w:adjustRightInd w:val="0"/>
        <w:spacing w:line="360" w:lineRule="auto"/>
        <w:ind w:firstLine="420" w:firstLineChars="200"/>
        <w:rPr>
          <w:rFonts w:ascii="宋体"/>
          <w:color w:val="FF0000"/>
        </w:rPr>
      </w:pPr>
      <w:r>
        <w:rPr>
          <w:rFonts w:hint="eastAsia" w:ascii="宋体" w:hAnsi="宋体" w:cs="宋体"/>
        </w:rPr>
        <w:t>核心课程：</w:t>
      </w:r>
      <w:r>
        <w:rPr>
          <w:rFonts w:hint="eastAsia" w:ascii="宋体" w:hAnsi="宋体" w:cs="宋体"/>
          <w:color w:val="000000"/>
        </w:rPr>
        <w:t>习近平法治思想概论、法理学、宪法学、中国法律史、刑法、民法、刑事诉讼法、民事诉讼法、行政法与行政诉讼法、国际法、法律职业伦理、</w:t>
      </w:r>
      <w:r>
        <w:rPr>
          <w:rFonts w:hint="eastAsia" w:ascii="宋体" w:hAnsi="宋体" w:cs="宋体"/>
        </w:rPr>
        <w:t>经济法、商法、知识产权法、国际私法、国际经济法。</w:t>
      </w:r>
    </w:p>
    <w:p>
      <w:pPr>
        <w:autoSpaceDE w:val="0"/>
        <w:autoSpaceDN w:val="0"/>
        <w:adjustRightInd w:val="0"/>
        <w:spacing w:line="360" w:lineRule="auto"/>
        <w:ind w:firstLine="420" w:firstLineChars="200"/>
        <w:rPr>
          <w:rFonts w:ascii="宋体"/>
        </w:rPr>
      </w:pPr>
      <w:r>
        <w:rPr>
          <w:rFonts w:hint="eastAsia" w:ascii="宋体" w:hAnsi="宋体" w:cs="宋体"/>
        </w:rPr>
        <w:t>主要实践性教学环节：专业实习、法律咨询、社会调查、法律谈判、法律辩论、法律检索、法律文书写作、毕业论文等。</w:t>
      </w:r>
    </w:p>
    <w:p>
      <w:pPr>
        <w:autoSpaceDE w:val="0"/>
        <w:autoSpaceDN w:val="0"/>
        <w:adjustRightInd w:val="0"/>
        <w:spacing w:line="360" w:lineRule="auto"/>
        <w:ind w:firstLine="480" w:firstLineChars="200"/>
        <w:rPr>
          <w:rFonts w:ascii="黑体" w:eastAsia="黑体"/>
          <w:sz w:val="24"/>
          <w:szCs w:val="24"/>
        </w:rPr>
      </w:pPr>
      <w:r>
        <w:rPr>
          <w:rFonts w:hint="eastAsia" w:ascii="黑体" w:eastAsia="黑体" w:cs="黑体"/>
          <w:sz w:val="24"/>
          <w:szCs w:val="24"/>
        </w:rPr>
        <w:t>七、授予学位</w:t>
      </w:r>
    </w:p>
    <w:p>
      <w:pPr>
        <w:autoSpaceDE w:val="0"/>
        <w:autoSpaceDN w:val="0"/>
        <w:adjustRightInd w:val="0"/>
        <w:spacing w:line="360" w:lineRule="auto"/>
        <w:ind w:firstLine="420" w:firstLineChars="200"/>
        <w:rPr>
          <w:rFonts w:ascii="黑体" w:eastAsia="黑体"/>
          <w:sz w:val="24"/>
          <w:szCs w:val="24"/>
        </w:rPr>
      </w:pPr>
      <w:r>
        <w:rPr>
          <w:rFonts w:hint="eastAsia" w:ascii="宋体" w:hAnsi="宋体" w:cs="宋体"/>
        </w:rPr>
        <w:t>法学学士。</w:t>
      </w:r>
    </w:p>
    <w:p>
      <w:pPr>
        <w:autoSpaceDE w:val="0"/>
        <w:autoSpaceDN w:val="0"/>
        <w:adjustRightInd w:val="0"/>
        <w:spacing w:line="360" w:lineRule="auto"/>
        <w:ind w:firstLine="480" w:firstLineChars="200"/>
        <w:rPr>
          <w:rFonts w:ascii="黑体" w:eastAsia="黑体"/>
          <w:sz w:val="24"/>
          <w:szCs w:val="24"/>
        </w:rPr>
      </w:pPr>
      <w:r>
        <w:rPr>
          <w:rFonts w:hint="eastAsia" w:ascii="黑体" w:eastAsia="黑体" w:cs="黑体"/>
          <w:sz w:val="24"/>
          <w:szCs w:val="24"/>
        </w:rPr>
        <w:t>八、毕业学分要求</w:t>
      </w:r>
    </w:p>
    <w:p>
      <w:pPr>
        <w:autoSpaceDE w:val="0"/>
        <w:autoSpaceDN w:val="0"/>
        <w:adjustRightInd w:val="0"/>
        <w:spacing w:line="360" w:lineRule="auto"/>
        <w:ind w:firstLine="480" w:firstLineChars="200"/>
        <w:rPr>
          <w:rFonts w:ascii="黑体" w:eastAsia="黑体"/>
          <w:sz w:val="24"/>
          <w:szCs w:val="24"/>
        </w:rPr>
      </w:pPr>
      <w:r>
        <w:rPr>
          <w:rFonts w:hint="eastAsia" w:ascii="黑体" w:eastAsia="黑体" w:cs="黑体"/>
          <w:sz w:val="24"/>
          <w:szCs w:val="24"/>
        </w:rPr>
        <w:t>（一）第一课堂</w:t>
      </w:r>
    </w:p>
    <w:tbl>
      <w:tblPr>
        <w:tblStyle w:val="15"/>
        <w:tblW w:w="9068" w:type="dxa"/>
        <w:jc w:val="center"/>
        <w:tblLayout w:type="autofit"/>
        <w:tblCellMar>
          <w:top w:w="0" w:type="dxa"/>
          <w:left w:w="108" w:type="dxa"/>
          <w:bottom w:w="0" w:type="dxa"/>
          <w:right w:w="108" w:type="dxa"/>
        </w:tblCellMar>
      </w:tblPr>
      <w:tblGrid>
        <w:gridCol w:w="1531"/>
        <w:gridCol w:w="1587"/>
        <w:gridCol w:w="850"/>
        <w:gridCol w:w="850"/>
        <w:gridCol w:w="850"/>
        <w:gridCol w:w="850"/>
        <w:gridCol w:w="850"/>
        <w:gridCol w:w="850"/>
        <w:gridCol w:w="850"/>
      </w:tblGrid>
      <w:tr>
        <w:tblPrEx>
          <w:tblCellMar>
            <w:top w:w="0" w:type="dxa"/>
            <w:left w:w="108" w:type="dxa"/>
            <w:bottom w:w="0" w:type="dxa"/>
            <w:right w:w="108" w:type="dxa"/>
          </w:tblCellMar>
        </w:tblPrEx>
        <w:trPr>
          <w:trHeight w:val="397" w:hRule="atLeast"/>
          <w:jc w:val="center"/>
        </w:trPr>
        <w:tc>
          <w:tcPr>
            <w:tcW w:w="1531"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课程类型</w:t>
            </w:r>
          </w:p>
        </w:tc>
        <w:tc>
          <w:tcPr>
            <w:tcW w:w="1587"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课组名称</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修读</w:t>
            </w:r>
          </w:p>
          <w:p>
            <w:pPr>
              <w:widowControl/>
              <w:snapToGrid w:val="0"/>
              <w:jc w:val="center"/>
              <w:rPr>
                <w:rFonts w:ascii="宋体"/>
                <w:b/>
                <w:bCs/>
                <w:sz w:val="18"/>
                <w:szCs w:val="18"/>
              </w:rPr>
            </w:pPr>
            <w:r>
              <w:rPr>
                <w:rFonts w:hint="eastAsia" w:ascii="宋体" w:hAnsi="宋体" w:cs="宋体"/>
                <w:b/>
                <w:bCs/>
                <w:sz w:val="18"/>
                <w:szCs w:val="18"/>
              </w:rPr>
              <w:t>方式</w:t>
            </w:r>
          </w:p>
        </w:tc>
        <w:tc>
          <w:tcPr>
            <w:tcW w:w="1700"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理论教学环节</w:t>
            </w:r>
          </w:p>
        </w:tc>
        <w:tc>
          <w:tcPr>
            <w:tcW w:w="1700"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实验实践教学环节</w:t>
            </w:r>
          </w:p>
        </w:tc>
        <w:tc>
          <w:tcPr>
            <w:tcW w:w="850" w:type="dxa"/>
            <w:vMerge w:val="restart"/>
            <w:tcBorders>
              <w:top w:val="single" w:color="auto" w:sz="4" w:space="0"/>
              <w:left w:val="nil"/>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学分</w:t>
            </w:r>
          </w:p>
          <w:p>
            <w:pPr>
              <w:widowControl/>
              <w:snapToGrid w:val="0"/>
              <w:jc w:val="center"/>
              <w:rPr>
                <w:rFonts w:ascii="宋体"/>
                <w:b/>
                <w:bCs/>
                <w:sz w:val="18"/>
                <w:szCs w:val="18"/>
              </w:rPr>
            </w:pPr>
            <w:r>
              <w:rPr>
                <w:rFonts w:hint="eastAsia" w:ascii="宋体" w:hAnsi="宋体" w:cs="宋体"/>
                <w:b/>
                <w:bCs/>
                <w:sz w:val="18"/>
                <w:szCs w:val="18"/>
              </w:rPr>
              <w:t>合计</w:t>
            </w:r>
          </w:p>
        </w:tc>
        <w:tc>
          <w:tcPr>
            <w:tcW w:w="850" w:type="dxa"/>
            <w:vMerge w:val="restart"/>
            <w:tcBorders>
              <w:top w:val="single" w:color="auto" w:sz="4" w:space="0"/>
              <w:left w:val="nil"/>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学时</w:t>
            </w:r>
          </w:p>
          <w:p>
            <w:pPr>
              <w:widowControl/>
              <w:snapToGrid w:val="0"/>
              <w:jc w:val="center"/>
              <w:rPr>
                <w:rFonts w:ascii="宋体"/>
                <w:b/>
                <w:bCs/>
                <w:sz w:val="18"/>
                <w:szCs w:val="18"/>
              </w:rPr>
            </w:pPr>
            <w:r>
              <w:rPr>
                <w:rFonts w:hint="eastAsia" w:ascii="宋体" w:hAnsi="宋体" w:cs="宋体"/>
                <w:b/>
                <w:bCs/>
                <w:sz w:val="18"/>
                <w:szCs w:val="18"/>
              </w:rPr>
              <w:t>合计</w:t>
            </w:r>
          </w:p>
        </w:tc>
      </w:tr>
      <w:tr>
        <w:tblPrEx>
          <w:tblCellMar>
            <w:top w:w="0" w:type="dxa"/>
            <w:left w:w="108" w:type="dxa"/>
            <w:bottom w:w="0" w:type="dxa"/>
            <w:right w:w="108" w:type="dxa"/>
          </w:tblCellMar>
        </w:tblPrEx>
        <w:trPr>
          <w:trHeight w:val="397" w:hRule="atLeast"/>
          <w:jc w:val="center"/>
        </w:trPr>
        <w:tc>
          <w:tcPr>
            <w:tcW w:w="153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b/>
                <w:bCs/>
                <w:sz w:val="18"/>
                <w:szCs w:val="18"/>
              </w:rPr>
            </w:pPr>
          </w:p>
        </w:tc>
        <w:tc>
          <w:tcPr>
            <w:tcW w:w="158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b/>
                <w:bCs/>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b/>
                <w:bCs/>
                <w:sz w:val="18"/>
                <w:szCs w:val="18"/>
              </w:rPr>
            </w:pP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学分</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学时</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学分</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学时</w:t>
            </w:r>
          </w:p>
        </w:tc>
        <w:tc>
          <w:tcPr>
            <w:tcW w:w="850" w:type="dxa"/>
            <w:vMerge w:val="continue"/>
            <w:tcBorders>
              <w:left w:val="nil"/>
              <w:bottom w:val="single" w:color="auto" w:sz="4" w:space="0"/>
              <w:right w:val="single" w:color="auto" w:sz="4" w:space="0"/>
            </w:tcBorders>
            <w:vAlign w:val="center"/>
          </w:tcPr>
          <w:p>
            <w:pPr>
              <w:widowControl/>
              <w:snapToGrid w:val="0"/>
              <w:jc w:val="center"/>
              <w:rPr>
                <w:rFonts w:ascii="宋体"/>
                <w:b/>
                <w:bCs/>
                <w:sz w:val="18"/>
                <w:szCs w:val="18"/>
              </w:rPr>
            </w:pPr>
          </w:p>
        </w:tc>
        <w:tc>
          <w:tcPr>
            <w:tcW w:w="850" w:type="dxa"/>
            <w:vMerge w:val="continue"/>
            <w:tcBorders>
              <w:left w:val="nil"/>
              <w:bottom w:val="single" w:color="auto" w:sz="4" w:space="0"/>
              <w:right w:val="single" w:color="auto" w:sz="4" w:space="0"/>
            </w:tcBorders>
            <w:vAlign w:val="center"/>
          </w:tcPr>
          <w:p>
            <w:pPr>
              <w:widowControl/>
              <w:snapToGrid w:val="0"/>
              <w:jc w:val="center"/>
              <w:rPr>
                <w:rFonts w:ascii="宋体"/>
                <w:b/>
                <w:bCs/>
                <w:sz w:val="18"/>
                <w:szCs w:val="18"/>
              </w:rPr>
            </w:pP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通识教育课程</w:t>
            </w:r>
          </w:p>
        </w:tc>
        <w:tc>
          <w:tcPr>
            <w:tcW w:w="1587"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通识通修课</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必修</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34</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608</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16</w:t>
            </w:r>
          </w:p>
        </w:tc>
        <w:tc>
          <w:tcPr>
            <w:tcW w:w="850" w:type="dxa"/>
            <w:tcBorders>
              <w:top w:val="nil"/>
              <w:left w:val="nil"/>
              <w:bottom w:val="single" w:color="auto" w:sz="4" w:space="0"/>
              <w:right w:val="single" w:color="auto" w:sz="4" w:space="0"/>
            </w:tcBorders>
            <w:vAlign w:val="center"/>
          </w:tcPr>
          <w:p>
            <w:pPr>
              <w:snapToGrid w:val="0"/>
              <w:ind w:left="-105" w:leftChars="-50" w:right="-105" w:rightChars="-50" w:firstLine="5"/>
              <w:jc w:val="center"/>
              <w:rPr>
                <w:rFonts w:ascii="宋体"/>
                <w:sz w:val="18"/>
                <w:szCs w:val="18"/>
              </w:rPr>
            </w:pPr>
            <w:r>
              <w:rPr>
                <w:rFonts w:ascii="宋体" w:hAnsi="宋体" w:cs="宋体"/>
                <w:sz w:val="18"/>
                <w:szCs w:val="18"/>
              </w:rPr>
              <w:t>280</w:t>
            </w:r>
          </w:p>
          <w:p>
            <w:pPr>
              <w:widowControl/>
              <w:snapToGrid w:val="0"/>
              <w:jc w:val="center"/>
              <w:rPr>
                <w:rFonts w:ascii="宋体"/>
                <w:sz w:val="18"/>
                <w:szCs w:val="18"/>
              </w:rPr>
            </w:pPr>
            <w:r>
              <w:rPr>
                <w:rFonts w:ascii="宋体" w:hAnsi="宋体" w:cs="宋体"/>
                <w:sz w:val="18"/>
                <w:szCs w:val="18"/>
              </w:rPr>
              <w:t>/8</w:t>
            </w:r>
            <w:r>
              <w:rPr>
                <w:rFonts w:hint="eastAsia" w:ascii="宋体" w:hAnsi="宋体" w:cs="宋体"/>
                <w:sz w:val="18"/>
                <w:szCs w:val="18"/>
              </w:rPr>
              <w:t>周</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50</w:t>
            </w:r>
          </w:p>
        </w:tc>
        <w:tc>
          <w:tcPr>
            <w:tcW w:w="850" w:type="dxa"/>
            <w:tcBorders>
              <w:top w:val="nil"/>
              <w:left w:val="nil"/>
              <w:bottom w:val="single" w:color="auto" w:sz="4" w:space="0"/>
              <w:right w:val="single" w:color="auto" w:sz="4" w:space="0"/>
            </w:tcBorders>
            <w:vAlign w:val="center"/>
          </w:tcPr>
          <w:p>
            <w:pPr>
              <w:snapToGrid w:val="0"/>
              <w:ind w:left="-105" w:leftChars="-50" w:right="-105" w:rightChars="-50" w:firstLine="5"/>
              <w:jc w:val="center"/>
              <w:rPr>
                <w:rFonts w:ascii="宋体"/>
                <w:sz w:val="18"/>
                <w:szCs w:val="18"/>
              </w:rPr>
            </w:pPr>
            <w:r>
              <w:rPr>
                <w:rFonts w:ascii="宋体" w:hAnsi="宋体" w:cs="宋体"/>
                <w:sz w:val="18"/>
                <w:szCs w:val="18"/>
              </w:rPr>
              <w:t>888</w:t>
            </w:r>
          </w:p>
          <w:p>
            <w:pPr>
              <w:widowControl/>
              <w:snapToGrid w:val="0"/>
              <w:jc w:val="center"/>
              <w:rPr>
                <w:rFonts w:ascii="宋体"/>
                <w:sz w:val="18"/>
                <w:szCs w:val="18"/>
              </w:rPr>
            </w:pPr>
            <w:r>
              <w:rPr>
                <w:rFonts w:ascii="宋体" w:hAnsi="宋体" w:cs="宋体"/>
                <w:sz w:val="18"/>
                <w:szCs w:val="18"/>
              </w:rPr>
              <w:t>/8</w:t>
            </w:r>
            <w:r>
              <w:rPr>
                <w:rFonts w:hint="eastAsia" w:ascii="宋体" w:hAnsi="宋体" w:cs="宋体"/>
                <w:sz w:val="18"/>
                <w:szCs w:val="18"/>
              </w:rPr>
              <w:t>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b/>
                <w:bCs/>
                <w:sz w:val="18"/>
                <w:szCs w:val="18"/>
              </w:rPr>
            </w:pPr>
          </w:p>
        </w:tc>
        <w:tc>
          <w:tcPr>
            <w:tcW w:w="1587"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通识通选课</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选修</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8</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136</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8</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136</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学科基础课程</w:t>
            </w:r>
          </w:p>
        </w:tc>
        <w:tc>
          <w:tcPr>
            <w:tcW w:w="1587"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bookmarkStart w:id="0" w:name="OLE_LINK5"/>
            <w:r>
              <w:rPr>
                <w:rFonts w:hint="eastAsia" w:ascii="宋体" w:hAnsi="宋体" w:cs="宋体"/>
                <w:b/>
                <w:bCs/>
                <w:sz w:val="18"/>
                <w:szCs w:val="18"/>
              </w:rPr>
              <w:t>学科核心课</w:t>
            </w:r>
            <w:bookmarkEnd w:id="0"/>
          </w:p>
        </w:tc>
        <w:tc>
          <w:tcPr>
            <w:tcW w:w="850"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必修</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15</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255</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15</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255</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b/>
                <w:bCs/>
                <w:sz w:val="18"/>
                <w:szCs w:val="18"/>
              </w:rPr>
            </w:pPr>
          </w:p>
        </w:tc>
        <w:tc>
          <w:tcPr>
            <w:tcW w:w="1587"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学科拓展课</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选修</w:t>
            </w:r>
          </w:p>
        </w:tc>
        <w:tc>
          <w:tcPr>
            <w:tcW w:w="850" w:type="dxa"/>
            <w:tcBorders>
              <w:top w:val="nil"/>
              <w:left w:val="nil"/>
              <w:bottom w:val="single" w:color="auto" w:sz="4" w:space="0"/>
              <w:right w:val="single" w:color="auto" w:sz="4" w:space="0"/>
            </w:tcBorders>
            <w:vAlign w:val="center"/>
          </w:tcPr>
          <w:p>
            <w:pPr>
              <w:snapToGrid w:val="0"/>
              <w:ind w:left="-105" w:leftChars="-50" w:right="-105" w:rightChars="-50" w:firstLine="5"/>
              <w:jc w:val="center"/>
              <w:rPr>
                <w:rFonts w:ascii="宋体"/>
                <w:sz w:val="18"/>
                <w:szCs w:val="18"/>
              </w:rPr>
            </w:pPr>
            <w:r>
              <w:rPr>
                <w:rFonts w:ascii="宋体" w:cs="宋体"/>
                <w:sz w:val="18"/>
                <w:szCs w:val="18"/>
              </w:rPr>
              <w:t>6</w:t>
            </w:r>
          </w:p>
        </w:tc>
        <w:tc>
          <w:tcPr>
            <w:tcW w:w="850" w:type="dxa"/>
            <w:tcBorders>
              <w:top w:val="nil"/>
              <w:left w:val="nil"/>
              <w:bottom w:val="single" w:color="auto" w:sz="4" w:space="0"/>
              <w:right w:val="single" w:color="auto" w:sz="4" w:space="0"/>
            </w:tcBorders>
            <w:vAlign w:val="center"/>
          </w:tcPr>
          <w:p>
            <w:pPr>
              <w:snapToGrid w:val="0"/>
              <w:ind w:left="-105" w:leftChars="-50" w:right="-105" w:rightChars="-50" w:firstLine="5"/>
              <w:jc w:val="center"/>
              <w:rPr>
                <w:rFonts w:ascii="宋体"/>
                <w:sz w:val="18"/>
                <w:szCs w:val="18"/>
              </w:rPr>
            </w:pPr>
            <w:r>
              <w:rPr>
                <w:rFonts w:ascii="宋体" w:cs="宋体"/>
                <w:sz w:val="18"/>
                <w:szCs w:val="18"/>
              </w:rPr>
              <w:t>102</w:t>
            </w:r>
          </w:p>
        </w:tc>
        <w:tc>
          <w:tcPr>
            <w:tcW w:w="850" w:type="dxa"/>
            <w:tcBorders>
              <w:top w:val="nil"/>
              <w:left w:val="nil"/>
              <w:bottom w:val="single" w:color="auto" w:sz="4" w:space="0"/>
              <w:right w:val="single" w:color="auto" w:sz="4" w:space="0"/>
            </w:tcBorders>
            <w:vAlign w:val="center"/>
          </w:tcPr>
          <w:p>
            <w:pPr>
              <w:snapToGrid w:val="0"/>
              <w:ind w:left="-105" w:leftChars="-50" w:right="-105" w:rightChars="-50" w:firstLine="5"/>
              <w:jc w:val="center"/>
              <w:rPr>
                <w:rFonts w:ascii="宋体"/>
                <w:sz w:val="18"/>
                <w:szCs w:val="18"/>
              </w:rPr>
            </w:pPr>
          </w:p>
        </w:tc>
        <w:tc>
          <w:tcPr>
            <w:tcW w:w="850" w:type="dxa"/>
            <w:tcBorders>
              <w:top w:val="nil"/>
              <w:left w:val="nil"/>
              <w:bottom w:val="single" w:color="auto" w:sz="4" w:space="0"/>
              <w:right w:val="single" w:color="auto" w:sz="4" w:space="0"/>
            </w:tcBorders>
            <w:vAlign w:val="center"/>
          </w:tcPr>
          <w:p>
            <w:pPr>
              <w:snapToGrid w:val="0"/>
              <w:ind w:left="-105" w:leftChars="-50" w:right="-105" w:rightChars="-50" w:firstLine="5"/>
              <w:jc w:val="center"/>
              <w:rPr>
                <w:rFonts w:ascii="宋体"/>
                <w:sz w:val="18"/>
                <w:szCs w:val="18"/>
              </w:rPr>
            </w:pP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6</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102</w:t>
            </w:r>
          </w:p>
        </w:tc>
      </w:tr>
      <w:tr>
        <w:tblPrEx>
          <w:tblCellMar>
            <w:top w:w="0" w:type="dxa"/>
            <w:left w:w="108" w:type="dxa"/>
            <w:bottom w:w="0" w:type="dxa"/>
            <w:right w:w="108" w:type="dxa"/>
          </w:tblCellMar>
        </w:tblPrEx>
        <w:trPr>
          <w:trHeight w:val="510" w:hRule="atLeast"/>
          <w:jc w:val="center"/>
        </w:trPr>
        <w:tc>
          <w:tcPr>
            <w:tcW w:w="1531"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专业发展课程</w:t>
            </w:r>
          </w:p>
        </w:tc>
        <w:tc>
          <w:tcPr>
            <w:tcW w:w="1587"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专业核心课</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必修</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46</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782</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18</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18</w:t>
            </w:r>
            <w:r>
              <w:rPr>
                <w:rFonts w:hint="eastAsia" w:ascii="宋体" w:hAnsi="宋体" w:cs="宋体"/>
                <w:sz w:val="18"/>
                <w:szCs w:val="18"/>
              </w:rPr>
              <w:t>周</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64</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782</w:t>
            </w:r>
          </w:p>
          <w:p>
            <w:pPr>
              <w:widowControl/>
              <w:snapToGrid w:val="0"/>
              <w:jc w:val="center"/>
              <w:rPr>
                <w:rFonts w:ascii="宋体"/>
                <w:sz w:val="18"/>
                <w:szCs w:val="18"/>
              </w:rPr>
            </w:pPr>
            <w:r>
              <w:rPr>
                <w:rFonts w:ascii="宋体" w:hAnsi="宋体" w:cs="宋体"/>
                <w:sz w:val="18"/>
                <w:szCs w:val="18"/>
              </w:rPr>
              <w:t>/18</w:t>
            </w:r>
            <w:r>
              <w:rPr>
                <w:rFonts w:hint="eastAsia" w:ascii="宋体" w:hAnsi="宋体" w:cs="宋体"/>
                <w:sz w:val="18"/>
                <w:szCs w:val="18"/>
              </w:rPr>
              <w:t>周</w:t>
            </w:r>
          </w:p>
        </w:tc>
      </w:tr>
      <w:tr>
        <w:tblPrEx>
          <w:tblCellMar>
            <w:top w:w="0" w:type="dxa"/>
            <w:left w:w="108" w:type="dxa"/>
            <w:bottom w:w="0" w:type="dxa"/>
            <w:right w:w="108" w:type="dxa"/>
          </w:tblCellMar>
        </w:tblPrEx>
        <w:trPr>
          <w:trHeight w:val="510" w:hRule="atLeast"/>
          <w:jc w:val="center"/>
        </w:trPr>
        <w:tc>
          <w:tcPr>
            <w:tcW w:w="1531"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b/>
                <w:bCs/>
                <w:sz w:val="18"/>
                <w:szCs w:val="18"/>
              </w:rPr>
            </w:pPr>
          </w:p>
        </w:tc>
        <w:tc>
          <w:tcPr>
            <w:tcW w:w="1587"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bookmarkStart w:id="1" w:name="OLE_LINK8"/>
            <w:r>
              <w:rPr>
                <w:rFonts w:hint="eastAsia" w:ascii="宋体" w:hAnsi="宋体" w:cs="宋体"/>
                <w:b/>
                <w:bCs/>
                <w:sz w:val="18"/>
                <w:szCs w:val="18"/>
              </w:rPr>
              <w:t>专业拓展课</w:t>
            </w:r>
            <w:bookmarkEnd w:id="1"/>
          </w:p>
        </w:tc>
        <w:tc>
          <w:tcPr>
            <w:tcW w:w="850" w:type="dxa"/>
            <w:tcBorders>
              <w:top w:val="nil"/>
              <w:left w:val="nil"/>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选修</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16</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272</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6</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0</w:t>
            </w:r>
          </w:p>
          <w:p>
            <w:pPr>
              <w:widowControl/>
              <w:snapToGrid w:val="0"/>
              <w:jc w:val="center"/>
              <w:rPr>
                <w:rFonts w:ascii="宋体"/>
                <w:sz w:val="18"/>
                <w:szCs w:val="18"/>
              </w:rPr>
            </w:pPr>
            <w:r>
              <w:rPr>
                <w:rFonts w:ascii="宋体" w:hAnsi="宋体" w:cs="宋体"/>
                <w:sz w:val="18"/>
                <w:szCs w:val="18"/>
              </w:rPr>
              <w:t>/6</w:t>
            </w:r>
            <w:r>
              <w:rPr>
                <w:rFonts w:hint="eastAsia" w:ascii="宋体" w:hAnsi="宋体" w:cs="宋体"/>
                <w:sz w:val="18"/>
                <w:szCs w:val="18"/>
              </w:rPr>
              <w:t>周</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22</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272</w:t>
            </w:r>
          </w:p>
          <w:p>
            <w:pPr>
              <w:widowControl/>
              <w:snapToGrid w:val="0"/>
              <w:jc w:val="center"/>
              <w:rPr>
                <w:rFonts w:ascii="宋体"/>
                <w:sz w:val="18"/>
                <w:szCs w:val="18"/>
              </w:rPr>
            </w:pPr>
            <w:r>
              <w:rPr>
                <w:rFonts w:ascii="宋体" w:hAnsi="宋体" w:cs="宋体"/>
                <w:sz w:val="18"/>
                <w:szCs w:val="18"/>
              </w:rPr>
              <w:t>/6</w:t>
            </w:r>
            <w:r>
              <w:rPr>
                <w:rFonts w:hint="eastAsia" w:ascii="宋体" w:hAnsi="宋体" w:cs="宋体"/>
                <w:sz w:val="18"/>
                <w:szCs w:val="18"/>
              </w:rPr>
              <w:t>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合计</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125</w:t>
            </w:r>
          </w:p>
        </w:tc>
        <w:tc>
          <w:tcPr>
            <w:tcW w:w="850" w:type="dxa"/>
            <w:tcBorders>
              <w:top w:val="nil"/>
              <w:left w:val="nil"/>
              <w:bottom w:val="single" w:color="auto" w:sz="4" w:space="0"/>
              <w:right w:val="single" w:color="auto" w:sz="4" w:space="0"/>
            </w:tcBorders>
            <w:vAlign w:val="center"/>
          </w:tcPr>
          <w:p>
            <w:pPr>
              <w:snapToGrid w:val="0"/>
              <w:ind w:left="-105" w:leftChars="-50" w:right="-105" w:rightChars="-50" w:firstLine="5"/>
              <w:jc w:val="center"/>
              <w:rPr>
                <w:rFonts w:ascii="宋体"/>
                <w:sz w:val="18"/>
                <w:szCs w:val="18"/>
              </w:rPr>
            </w:pPr>
            <w:r>
              <w:rPr>
                <w:rFonts w:ascii="宋体" w:hAnsi="宋体" w:cs="宋体"/>
                <w:sz w:val="18"/>
                <w:szCs w:val="18"/>
              </w:rPr>
              <w:t>2155</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40</w:t>
            </w:r>
          </w:p>
        </w:tc>
        <w:tc>
          <w:tcPr>
            <w:tcW w:w="850" w:type="dxa"/>
            <w:tcBorders>
              <w:top w:val="nil"/>
              <w:left w:val="nil"/>
              <w:bottom w:val="single" w:color="auto" w:sz="4" w:space="0"/>
              <w:right w:val="single" w:color="auto" w:sz="4" w:space="0"/>
            </w:tcBorders>
            <w:vAlign w:val="center"/>
          </w:tcPr>
          <w:p>
            <w:pPr>
              <w:snapToGrid w:val="0"/>
              <w:ind w:left="-105" w:leftChars="-50" w:right="-105" w:rightChars="-50" w:firstLine="5"/>
              <w:jc w:val="center"/>
              <w:rPr>
                <w:rFonts w:ascii="宋体"/>
                <w:sz w:val="18"/>
                <w:szCs w:val="18"/>
              </w:rPr>
            </w:pPr>
            <w:r>
              <w:rPr>
                <w:rFonts w:ascii="宋体" w:hAnsi="宋体" w:cs="宋体"/>
                <w:sz w:val="18"/>
                <w:szCs w:val="18"/>
              </w:rPr>
              <w:t>280</w:t>
            </w:r>
          </w:p>
          <w:p>
            <w:pPr>
              <w:widowControl/>
              <w:snapToGrid w:val="0"/>
              <w:jc w:val="center"/>
              <w:rPr>
                <w:rFonts w:ascii="宋体"/>
                <w:sz w:val="18"/>
                <w:szCs w:val="18"/>
              </w:rPr>
            </w:pPr>
            <w:r>
              <w:rPr>
                <w:rFonts w:ascii="宋体" w:hAnsi="宋体" w:cs="宋体"/>
                <w:sz w:val="18"/>
                <w:szCs w:val="18"/>
              </w:rPr>
              <w:t>/32</w:t>
            </w:r>
            <w:r>
              <w:rPr>
                <w:rFonts w:hint="eastAsia" w:ascii="宋体" w:hAnsi="宋体" w:cs="宋体"/>
                <w:sz w:val="18"/>
                <w:szCs w:val="18"/>
              </w:rPr>
              <w:t>周</w:t>
            </w:r>
          </w:p>
        </w:tc>
        <w:tc>
          <w:tcPr>
            <w:tcW w:w="850" w:type="dxa"/>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hAnsi="宋体" w:cs="宋体"/>
                <w:sz w:val="18"/>
                <w:szCs w:val="18"/>
              </w:rPr>
              <w:t>165</w:t>
            </w:r>
          </w:p>
        </w:tc>
        <w:tc>
          <w:tcPr>
            <w:tcW w:w="850" w:type="dxa"/>
            <w:tcBorders>
              <w:top w:val="nil"/>
              <w:left w:val="nil"/>
              <w:bottom w:val="single" w:color="auto" w:sz="4" w:space="0"/>
              <w:right w:val="single" w:color="auto" w:sz="4" w:space="0"/>
            </w:tcBorders>
            <w:vAlign w:val="center"/>
          </w:tcPr>
          <w:p>
            <w:pPr>
              <w:snapToGrid w:val="0"/>
              <w:ind w:left="-105" w:leftChars="-50" w:right="-105" w:rightChars="-50" w:firstLine="5"/>
              <w:jc w:val="center"/>
              <w:rPr>
                <w:rFonts w:ascii="宋体"/>
                <w:sz w:val="18"/>
                <w:szCs w:val="18"/>
              </w:rPr>
            </w:pPr>
            <w:r>
              <w:rPr>
                <w:rFonts w:ascii="宋体" w:hAnsi="宋体" w:cs="宋体"/>
                <w:sz w:val="18"/>
                <w:szCs w:val="18"/>
              </w:rPr>
              <w:t>2435</w:t>
            </w:r>
          </w:p>
          <w:p>
            <w:pPr>
              <w:widowControl/>
              <w:snapToGrid w:val="0"/>
              <w:jc w:val="center"/>
              <w:rPr>
                <w:rFonts w:ascii="宋体"/>
                <w:sz w:val="18"/>
                <w:szCs w:val="18"/>
              </w:rPr>
            </w:pPr>
            <w:r>
              <w:rPr>
                <w:rFonts w:ascii="宋体" w:hAnsi="宋体" w:cs="宋体"/>
                <w:sz w:val="18"/>
                <w:szCs w:val="18"/>
              </w:rPr>
              <w:t>/32</w:t>
            </w:r>
            <w:r>
              <w:rPr>
                <w:rFonts w:hint="eastAsia" w:ascii="宋体" w:hAnsi="宋体" w:cs="宋体"/>
                <w:sz w:val="18"/>
                <w:szCs w:val="18"/>
              </w:rPr>
              <w:t>周</w:t>
            </w:r>
          </w:p>
        </w:tc>
      </w:tr>
      <w:tr>
        <w:tblPrEx>
          <w:tblCellMar>
            <w:top w:w="0" w:type="dxa"/>
            <w:left w:w="108" w:type="dxa"/>
            <w:bottom w:w="0" w:type="dxa"/>
            <w:right w:w="108" w:type="dxa"/>
          </w:tblCellMar>
        </w:tblPrEx>
        <w:trPr>
          <w:trHeight w:val="510" w:hRule="atLeast"/>
          <w:jc w:val="center"/>
        </w:trPr>
        <w:tc>
          <w:tcPr>
            <w:tcW w:w="3968" w:type="dxa"/>
            <w:gridSpan w:val="3"/>
            <w:tcBorders>
              <w:top w:val="nil"/>
              <w:left w:val="single" w:color="auto" w:sz="4" w:space="0"/>
              <w:bottom w:val="single" w:color="auto" w:sz="4" w:space="0"/>
              <w:right w:val="single" w:color="auto" w:sz="4" w:space="0"/>
            </w:tcBorders>
            <w:vAlign w:val="center"/>
          </w:tcPr>
          <w:p>
            <w:pPr>
              <w:widowControl/>
              <w:snapToGrid w:val="0"/>
              <w:jc w:val="center"/>
              <w:rPr>
                <w:rFonts w:ascii="宋体"/>
                <w:b/>
                <w:bCs/>
                <w:sz w:val="18"/>
                <w:szCs w:val="18"/>
              </w:rPr>
            </w:pPr>
            <w:r>
              <w:rPr>
                <w:rFonts w:hint="eastAsia" w:ascii="宋体" w:hAnsi="宋体" w:cs="宋体"/>
                <w:b/>
                <w:bCs/>
                <w:sz w:val="18"/>
                <w:szCs w:val="18"/>
              </w:rPr>
              <w:t>毕业总学分</w:t>
            </w:r>
          </w:p>
        </w:tc>
        <w:tc>
          <w:tcPr>
            <w:tcW w:w="5100" w:type="dxa"/>
            <w:gridSpan w:val="6"/>
            <w:tcBorders>
              <w:top w:val="nil"/>
              <w:left w:val="nil"/>
              <w:bottom w:val="single" w:color="auto" w:sz="4" w:space="0"/>
              <w:right w:val="single" w:color="auto" w:sz="4" w:space="0"/>
            </w:tcBorders>
            <w:vAlign w:val="center"/>
          </w:tcPr>
          <w:p>
            <w:pPr>
              <w:widowControl/>
              <w:snapToGrid w:val="0"/>
              <w:jc w:val="center"/>
              <w:rPr>
                <w:rFonts w:ascii="宋体"/>
                <w:sz w:val="18"/>
                <w:szCs w:val="18"/>
              </w:rPr>
            </w:pPr>
            <w:r>
              <w:rPr>
                <w:rFonts w:ascii="宋体" w:cs="宋体"/>
                <w:sz w:val="18"/>
                <w:szCs w:val="18"/>
              </w:rPr>
              <w:t>165</w:t>
            </w:r>
          </w:p>
        </w:tc>
      </w:tr>
    </w:tbl>
    <w:p>
      <w:pPr>
        <w:widowControl/>
        <w:adjustRightInd w:val="0"/>
        <w:spacing w:line="360" w:lineRule="auto"/>
        <w:ind w:firstLine="482" w:firstLineChars="200"/>
        <w:jc w:val="left"/>
        <w:rPr>
          <w:rFonts w:ascii="仿宋" w:hAnsi="仿宋" w:eastAsia="仿宋"/>
          <w:b/>
          <w:bCs/>
          <w:sz w:val="24"/>
          <w:szCs w:val="24"/>
        </w:rPr>
      </w:pPr>
      <w:r>
        <w:rPr>
          <w:rFonts w:hint="eastAsia" w:ascii="仿宋" w:hAnsi="仿宋" w:eastAsia="仿宋" w:cs="仿宋"/>
          <w:b/>
          <w:bCs/>
          <w:sz w:val="24"/>
          <w:szCs w:val="24"/>
        </w:rPr>
        <w:t>其中：</w:t>
      </w:r>
    </w:p>
    <w:tbl>
      <w:tblPr>
        <w:tblStyle w:val="15"/>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370" w:type="dxa"/>
            <w:vAlign w:val="center"/>
          </w:tcPr>
          <w:p>
            <w:pPr>
              <w:adjustRightInd w:val="0"/>
              <w:snapToGrid w:val="0"/>
              <w:jc w:val="center"/>
              <w:rPr>
                <w:rFonts w:ascii="宋体"/>
                <w:b/>
                <w:bCs/>
                <w:sz w:val="18"/>
                <w:szCs w:val="18"/>
              </w:rPr>
            </w:pPr>
            <w:r>
              <w:rPr>
                <w:rFonts w:hint="eastAsia" w:ascii="宋体" w:hAnsi="宋体" w:cs="宋体"/>
                <w:b/>
                <w:bCs/>
                <w:sz w:val="18"/>
                <w:szCs w:val="18"/>
              </w:rPr>
              <w:t>比例类别</w:t>
            </w:r>
          </w:p>
        </w:tc>
        <w:tc>
          <w:tcPr>
            <w:tcW w:w="850" w:type="dxa"/>
            <w:vAlign w:val="center"/>
          </w:tcPr>
          <w:p>
            <w:pPr>
              <w:adjustRightInd w:val="0"/>
              <w:snapToGrid w:val="0"/>
              <w:jc w:val="center"/>
              <w:rPr>
                <w:rFonts w:ascii="宋体"/>
                <w:b/>
                <w:bCs/>
                <w:sz w:val="18"/>
                <w:szCs w:val="18"/>
              </w:rPr>
            </w:pPr>
            <w:r>
              <w:rPr>
                <w:rFonts w:hint="eastAsia" w:ascii="宋体" w:hAnsi="宋体" w:cs="宋体"/>
                <w:b/>
                <w:bCs/>
                <w:sz w:val="18"/>
                <w:szCs w:val="18"/>
              </w:rPr>
              <w:t>学分数</w:t>
            </w:r>
          </w:p>
        </w:tc>
        <w:tc>
          <w:tcPr>
            <w:tcW w:w="850" w:type="dxa"/>
            <w:vAlign w:val="center"/>
          </w:tcPr>
          <w:p>
            <w:pPr>
              <w:adjustRightInd w:val="0"/>
              <w:snapToGrid w:val="0"/>
              <w:jc w:val="center"/>
              <w:rPr>
                <w:rFonts w:ascii="宋体"/>
                <w:b/>
                <w:bCs/>
                <w:sz w:val="18"/>
                <w:szCs w:val="18"/>
              </w:rPr>
            </w:pPr>
            <w:r>
              <w:rPr>
                <w:rFonts w:hint="eastAsia" w:ascii="宋体" w:hAnsi="宋体" w:cs="宋体"/>
                <w:b/>
                <w:bCs/>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sz w:val="18"/>
                <w:szCs w:val="18"/>
              </w:rPr>
            </w:pPr>
            <w:r>
              <w:rPr>
                <w:rFonts w:hint="eastAsia" w:ascii="宋体" w:hAnsi="宋体" w:cs="宋体"/>
                <w:sz w:val="18"/>
                <w:szCs w:val="18"/>
              </w:rPr>
              <w:t>“选修课程”学分与占毕业总学分比例</w:t>
            </w:r>
            <w:r>
              <w:rPr>
                <w:rFonts w:ascii="宋体" w:hAnsi="宋体" w:cs="宋体"/>
                <w:sz w:val="18"/>
                <w:szCs w:val="18"/>
              </w:rPr>
              <w:t>(</w:t>
            </w:r>
            <w:r>
              <w:rPr>
                <w:rFonts w:hint="eastAsia" w:ascii="宋体" w:hAnsi="宋体" w:cs="宋体"/>
                <w:sz w:val="18"/>
                <w:szCs w:val="18"/>
              </w:rPr>
              <w:t>≥</w:t>
            </w:r>
            <w:r>
              <w:rPr>
                <w:rFonts w:ascii="宋体" w:hAnsi="宋体" w:cs="宋体"/>
                <w:sz w:val="18"/>
                <w:szCs w:val="18"/>
              </w:rPr>
              <w:t>30%)</w:t>
            </w:r>
          </w:p>
        </w:tc>
        <w:tc>
          <w:tcPr>
            <w:tcW w:w="850" w:type="dxa"/>
            <w:vAlign w:val="center"/>
          </w:tcPr>
          <w:p>
            <w:pPr>
              <w:adjustRightInd w:val="0"/>
              <w:snapToGrid w:val="0"/>
              <w:jc w:val="center"/>
              <w:rPr>
                <w:rFonts w:ascii="宋体"/>
                <w:sz w:val="18"/>
                <w:szCs w:val="18"/>
              </w:rPr>
            </w:pPr>
            <w:r>
              <w:rPr>
                <w:rFonts w:ascii="宋体" w:cs="宋体"/>
                <w:sz w:val="18"/>
                <w:szCs w:val="18"/>
              </w:rPr>
              <w:t>36</w:t>
            </w:r>
          </w:p>
        </w:tc>
        <w:tc>
          <w:tcPr>
            <w:tcW w:w="850" w:type="dxa"/>
            <w:vAlign w:val="center"/>
          </w:tcPr>
          <w:p>
            <w:pPr>
              <w:adjustRightInd w:val="0"/>
              <w:snapToGrid w:val="0"/>
              <w:jc w:val="center"/>
              <w:rPr>
                <w:rFonts w:ascii="宋体"/>
                <w:sz w:val="18"/>
                <w:szCs w:val="18"/>
              </w:rPr>
            </w:pPr>
            <w:r>
              <w:rPr>
                <w:rFonts w:ascii="宋体" w:hAnsi="宋体" w:cs="宋体"/>
                <w:sz w:val="18"/>
                <w:szCs w:val="18"/>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70" w:type="dxa"/>
            <w:vAlign w:val="center"/>
          </w:tcPr>
          <w:p>
            <w:pPr>
              <w:adjustRightInd w:val="0"/>
              <w:snapToGrid w:val="0"/>
              <w:rPr>
                <w:rFonts w:ascii="宋体"/>
                <w:sz w:val="18"/>
                <w:szCs w:val="18"/>
              </w:rPr>
            </w:pPr>
            <w:r>
              <w:rPr>
                <w:rFonts w:hint="eastAsia" w:ascii="宋体" w:hAnsi="宋体" w:cs="宋体"/>
                <w:sz w:val="18"/>
                <w:szCs w:val="18"/>
              </w:rPr>
              <w:t>“实验实践环节”学分与占毕业总学分比例</w:t>
            </w:r>
            <w:r>
              <w:rPr>
                <w:rFonts w:ascii="宋体" w:hAnsi="宋体" w:cs="宋体"/>
                <w:sz w:val="18"/>
                <w:szCs w:val="18"/>
              </w:rPr>
              <w:t>(</w:t>
            </w:r>
            <w:r>
              <w:rPr>
                <w:rFonts w:hint="eastAsia" w:ascii="宋体" w:hAnsi="宋体" w:cs="宋体"/>
                <w:sz w:val="18"/>
                <w:szCs w:val="18"/>
              </w:rPr>
              <w:t>文科类≥</w:t>
            </w:r>
            <w:r>
              <w:rPr>
                <w:rFonts w:ascii="宋体" w:hAnsi="宋体" w:cs="宋体"/>
                <w:sz w:val="18"/>
                <w:szCs w:val="18"/>
              </w:rPr>
              <w:t>2</w:t>
            </w:r>
            <w:r>
              <w:rPr>
                <w:rFonts w:ascii="宋体" w:cs="宋体"/>
                <w:sz w:val="18"/>
                <w:szCs w:val="18"/>
              </w:rPr>
              <w:t>0</w:t>
            </w:r>
            <w:r>
              <w:rPr>
                <w:rFonts w:ascii="宋体" w:hAnsi="宋体" w:cs="宋体"/>
                <w:sz w:val="18"/>
                <w:szCs w:val="18"/>
              </w:rPr>
              <w:t>%</w:t>
            </w:r>
            <w:r>
              <w:rPr>
                <w:rFonts w:hint="eastAsia" w:ascii="宋体" w:hAnsi="宋体" w:cs="宋体"/>
                <w:sz w:val="18"/>
                <w:szCs w:val="18"/>
              </w:rPr>
              <w:t>、理工医类≥</w:t>
            </w:r>
            <w:r>
              <w:rPr>
                <w:rFonts w:ascii="宋体" w:hAnsi="宋体" w:cs="宋体"/>
                <w:sz w:val="18"/>
                <w:szCs w:val="18"/>
              </w:rPr>
              <w:t>25%)</w:t>
            </w:r>
          </w:p>
        </w:tc>
        <w:tc>
          <w:tcPr>
            <w:tcW w:w="850" w:type="dxa"/>
            <w:vAlign w:val="center"/>
          </w:tcPr>
          <w:p>
            <w:pPr>
              <w:adjustRightInd w:val="0"/>
              <w:snapToGrid w:val="0"/>
              <w:jc w:val="center"/>
              <w:rPr>
                <w:rFonts w:ascii="宋体"/>
                <w:sz w:val="18"/>
                <w:szCs w:val="18"/>
              </w:rPr>
            </w:pPr>
            <w:r>
              <w:rPr>
                <w:rFonts w:ascii="宋体" w:cs="宋体"/>
                <w:sz w:val="18"/>
                <w:szCs w:val="18"/>
              </w:rPr>
              <w:t>40</w:t>
            </w:r>
          </w:p>
        </w:tc>
        <w:tc>
          <w:tcPr>
            <w:tcW w:w="850" w:type="dxa"/>
            <w:vAlign w:val="center"/>
          </w:tcPr>
          <w:p>
            <w:pPr>
              <w:adjustRightInd w:val="0"/>
              <w:snapToGrid w:val="0"/>
              <w:jc w:val="center"/>
              <w:rPr>
                <w:rFonts w:ascii="宋体"/>
                <w:sz w:val="18"/>
                <w:szCs w:val="18"/>
              </w:rPr>
            </w:pPr>
            <w:r>
              <w:rPr>
                <w:rFonts w:ascii="宋体" w:hAnsi="宋体" w:cs="宋体"/>
                <w:sz w:val="18"/>
                <w:szCs w:val="18"/>
              </w:rPr>
              <w:t>24.2%</w:t>
            </w:r>
          </w:p>
        </w:tc>
      </w:tr>
    </w:tbl>
    <w:p>
      <w:pPr>
        <w:autoSpaceDE w:val="0"/>
        <w:autoSpaceDN w:val="0"/>
        <w:adjustRightInd w:val="0"/>
        <w:spacing w:line="360" w:lineRule="auto"/>
        <w:ind w:firstLine="480" w:firstLineChars="200"/>
        <w:jc w:val="left"/>
        <w:rPr>
          <w:rFonts w:ascii="黑体" w:eastAsia="黑体"/>
          <w:sz w:val="24"/>
          <w:szCs w:val="24"/>
        </w:rPr>
      </w:pPr>
      <w:r>
        <w:rPr>
          <w:rFonts w:hint="eastAsia" w:ascii="黑体" w:eastAsia="黑体" w:cs="黑体"/>
          <w:sz w:val="24"/>
          <w:szCs w:val="24"/>
        </w:rPr>
        <w:t>（二）第二课堂</w:t>
      </w:r>
    </w:p>
    <w:p>
      <w:pPr>
        <w:autoSpaceDE w:val="0"/>
        <w:autoSpaceDN w:val="0"/>
        <w:adjustRightInd w:val="0"/>
        <w:spacing w:line="360" w:lineRule="auto"/>
        <w:ind w:firstLine="420" w:firstLineChars="200"/>
        <w:jc w:val="left"/>
        <w:rPr>
          <w:rFonts w:ascii="宋体"/>
        </w:rPr>
      </w:pPr>
      <w:r>
        <w:rPr>
          <w:rFonts w:hint="eastAsia" w:ascii="宋体" w:hAnsi="宋体" w:cs="宋体"/>
        </w:rPr>
        <w:t>第二课堂人才培养方案的最低毕业学分要求为</w:t>
      </w:r>
      <w:r>
        <w:rPr>
          <w:rFonts w:ascii="宋体" w:hAnsi="宋体" w:cs="宋体"/>
        </w:rPr>
        <w:t>60</w:t>
      </w:r>
      <w:r>
        <w:rPr>
          <w:rFonts w:hint="eastAsia" w:ascii="宋体" w:hAnsi="宋体" w:cs="宋体"/>
        </w:rPr>
        <w:t>学分，其中“劳动教育”最低学分要求为</w:t>
      </w:r>
      <w:r>
        <w:rPr>
          <w:rFonts w:ascii="宋体" w:hAnsi="宋体" w:cs="宋体"/>
        </w:rPr>
        <w:t>8</w:t>
      </w:r>
      <w:r>
        <w:rPr>
          <w:rFonts w:hint="eastAsia" w:ascii="宋体" w:hAnsi="宋体" w:cs="宋体"/>
        </w:rPr>
        <w:t>学分（</w:t>
      </w:r>
      <w:r>
        <w:rPr>
          <w:rFonts w:ascii="宋体" w:hAnsi="宋体" w:cs="宋体"/>
        </w:rPr>
        <w:t>32</w:t>
      </w:r>
      <w:r>
        <w:rPr>
          <w:rFonts w:hint="eastAsia" w:ascii="宋体" w:hAnsi="宋体" w:cs="宋体"/>
        </w:rPr>
        <w:t>学时）。具体内容详见《河北大学本科生第二课堂人才培养方案》。</w:t>
      </w:r>
    </w:p>
    <w:p>
      <w:pPr>
        <w:autoSpaceDE w:val="0"/>
        <w:autoSpaceDN w:val="0"/>
        <w:adjustRightInd w:val="0"/>
        <w:spacing w:line="360" w:lineRule="auto"/>
        <w:ind w:firstLine="480" w:firstLineChars="200"/>
        <w:rPr>
          <w:rFonts w:ascii="黑体" w:eastAsia="黑体"/>
          <w:sz w:val="24"/>
          <w:szCs w:val="24"/>
        </w:rPr>
      </w:pPr>
      <w:r>
        <w:rPr>
          <w:rFonts w:hint="eastAsia" w:ascii="黑体" w:eastAsia="黑体" w:cs="黑体"/>
          <w:sz w:val="24"/>
          <w:szCs w:val="24"/>
        </w:rPr>
        <w:t>九、课程设置及教学进程计划表</w:t>
      </w:r>
    </w:p>
    <w:p>
      <w:pPr>
        <w:autoSpaceDE w:val="0"/>
        <w:autoSpaceDN w:val="0"/>
        <w:adjustRightInd w:val="0"/>
        <w:spacing w:line="360" w:lineRule="auto"/>
        <w:ind w:firstLine="480" w:firstLineChars="200"/>
        <w:rPr>
          <w:rFonts w:ascii="黑体" w:eastAsia="黑体"/>
          <w:sz w:val="24"/>
          <w:szCs w:val="24"/>
        </w:rPr>
      </w:pPr>
      <w:r>
        <w:rPr>
          <w:rFonts w:hint="eastAsia" w:ascii="黑体" w:eastAsia="黑体" w:cs="黑体"/>
          <w:sz w:val="24"/>
          <w:szCs w:val="24"/>
        </w:rPr>
        <w:t>（一）通识教育课程（</w:t>
      </w:r>
      <w:r>
        <w:rPr>
          <w:rFonts w:ascii="黑体" w:eastAsia="黑体" w:cs="黑体"/>
          <w:sz w:val="24"/>
          <w:szCs w:val="24"/>
        </w:rPr>
        <w:t>58</w:t>
      </w:r>
      <w:r>
        <w:rPr>
          <w:rFonts w:hint="eastAsia" w:ascii="黑体" w:eastAsia="黑体" w:cs="黑体"/>
          <w:sz w:val="24"/>
          <w:szCs w:val="24"/>
        </w:rPr>
        <w:t>学分）</w:t>
      </w:r>
    </w:p>
    <w:p>
      <w:pPr>
        <w:autoSpaceDE w:val="0"/>
        <w:autoSpaceDN w:val="0"/>
        <w:adjustRightInd w:val="0"/>
        <w:spacing w:line="360" w:lineRule="auto"/>
        <w:ind w:firstLine="480" w:firstLineChars="200"/>
        <w:rPr>
          <w:rFonts w:ascii="宋体"/>
          <w:sz w:val="24"/>
          <w:szCs w:val="24"/>
        </w:rPr>
      </w:pPr>
      <w:r>
        <w:rPr>
          <w:rFonts w:ascii="黑体" w:eastAsia="黑体" w:cs="黑体"/>
          <w:sz w:val="24"/>
          <w:szCs w:val="24"/>
        </w:rPr>
        <w:t>1.</w:t>
      </w:r>
      <w:r>
        <w:rPr>
          <w:rFonts w:hint="eastAsia" w:ascii="黑体" w:eastAsia="黑体" w:cs="黑体"/>
          <w:sz w:val="24"/>
          <w:szCs w:val="24"/>
        </w:rPr>
        <w:t>通识通修课（共修读</w:t>
      </w:r>
      <w:r>
        <w:rPr>
          <w:rFonts w:ascii="黑体" w:eastAsia="黑体" w:cs="黑体"/>
          <w:sz w:val="24"/>
          <w:szCs w:val="24"/>
        </w:rPr>
        <w:t>50</w:t>
      </w:r>
      <w:r>
        <w:rPr>
          <w:rFonts w:hint="eastAsia" w:ascii="黑体" w:eastAsia="黑体" w:cs="黑体"/>
          <w:sz w:val="24"/>
          <w:szCs w:val="24"/>
        </w:rPr>
        <w:t>学分，其中实践实验环节修读</w:t>
      </w:r>
      <w:r>
        <w:rPr>
          <w:rFonts w:ascii="黑体" w:eastAsia="黑体" w:cs="黑体"/>
          <w:sz w:val="24"/>
          <w:szCs w:val="24"/>
        </w:rPr>
        <w:t>16</w:t>
      </w:r>
      <w:r>
        <w:rPr>
          <w:rFonts w:hint="eastAsia" w:ascii="黑体" w:eastAsia="黑体" w:cs="黑体"/>
          <w:sz w:val="24"/>
          <w:szCs w:val="24"/>
        </w:rPr>
        <w:t>学分）</w:t>
      </w:r>
    </w:p>
    <w:tbl>
      <w:tblPr>
        <w:tblStyle w:val="1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1"/>
        <w:gridCol w:w="567"/>
        <w:gridCol w:w="568"/>
        <w:gridCol w:w="567"/>
        <w:gridCol w:w="567"/>
        <w:gridCol w:w="567"/>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课程号</w:t>
            </w:r>
          </w:p>
        </w:tc>
        <w:tc>
          <w:tcPr>
            <w:tcW w:w="4531" w:type="dxa"/>
            <w:vMerge w:val="restart"/>
            <w:vAlign w:val="center"/>
          </w:tcPr>
          <w:p>
            <w:pPr>
              <w:snapToGrid w:val="0"/>
              <w:jc w:val="center"/>
              <w:rPr>
                <w:rFonts w:ascii="宋体"/>
                <w:b/>
                <w:bCs/>
                <w:sz w:val="18"/>
                <w:szCs w:val="18"/>
              </w:rPr>
            </w:pPr>
            <w:r>
              <w:rPr>
                <w:rFonts w:hint="eastAsia" w:ascii="宋体" w:hAnsi="宋体" w:cs="宋体"/>
                <w:b/>
                <w:bCs/>
                <w:sz w:val="18"/>
                <w:szCs w:val="18"/>
              </w:rPr>
              <w:t>课程名称</w:t>
            </w:r>
          </w:p>
          <w:p>
            <w:pPr>
              <w:snapToGrid w:val="0"/>
              <w:jc w:val="center"/>
              <w:rPr>
                <w:rFonts w:ascii="宋体"/>
                <w:b/>
                <w:bCs/>
                <w:sz w:val="18"/>
                <w:szCs w:val="18"/>
              </w:rPr>
            </w:pPr>
            <w:r>
              <w:rPr>
                <w:rFonts w:ascii="宋体" w:hAnsi="宋体" w:cs="宋体"/>
                <w:b/>
                <w:bCs/>
                <w:sz w:val="18"/>
                <w:szCs w:val="18"/>
              </w:rPr>
              <w:t>Courses Name</w:t>
            </w:r>
          </w:p>
        </w:tc>
        <w:tc>
          <w:tcPr>
            <w:tcW w:w="567"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考核</w:t>
            </w:r>
          </w:p>
          <w:p>
            <w:pPr>
              <w:snapToGrid w:val="0"/>
              <w:ind w:left="-105" w:leftChars="-50" w:right="-105" w:rightChars="-50" w:firstLine="6"/>
              <w:jc w:val="center"/>
              <w:rPr>
                <w:rFonts w:ascii="宋体"/>
                <w:b/>
                <w:bCs/>
                <w:sz w:val="18"/>
                <w:szCs w:val="18"/>
              </w:rPr>
            </w:pPr>
            <w:r>
              <w:rPr>
                <w:rFonts w:hint="eastAsia" w:ascii="宋体" w:hAnsi="宋体" w:cs="宋体"/>
                <w:b/>
                <w:bCs/>
                <w:sz w:val="18"/>
                <w:szCs w:val="18"/>
              </w:rPr>
              <w:t>类型</w:t>
            </w:r>
          </w:p>
        </w:tc>
        <w:tc>
          <w:tcPr>
            <w:tcW w:w="568"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kern w:val="0"/>
                <w:sz w:val="18"/>
                <w:szCs w:val="18"/>
              </w:rPr>
              <w:t>学分</w:t>
            </w:r>
          </w:p>
        </w:tc>
        <w:tc>
          <w:tcPr>
            <w:tcW w:w="1701" w:type="dxa"/>
            <w:gridSpan w:val="3"/>
            <w:vAlign w:val="center"/>
          </w:tcPr>
          <w:p>
            <w:pPr>
              <w:snapToGrid w:val="0"/>
              <w:jc w:val="center"/>
              <w:rPr>
                <w:rFonts w:ascii="宋体"/>
                <w:b/>
                <w:bCs/>
                <w:sz w:val="18"/>
                <w:szCs w:val="18"/>
              </w:rPr>
            </w:pPr>
            <w:r>
              <w:rPr>
                <w:rFonts w:hint="eastAsia" w:ascii="宋体" w:hAnsi="宋体" w:cs="宋体"/>
                <w:b/>
                <w:bCs/>
                <w:sz w:val="18"/>
                <w:szCs w:val="18"/>
              </w:rPr>
              <w:t>学时</w:t>
            </w:r>
          </w:p>
        </w:tc>
        <w:tc>
          <w:tcPr>
            <w:tcW w:w="566"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开课</w:t>
            </w:r>
          </w:p>
          <w:p>
            <w:pPr>
              <w:snapToGrid w:val="0"/>
              <w:ind w:left="-105" w:leftChars="-50" w:right="-105" w:rightChars="-50"/>
              <w:jc w:val="center"/>
              <w:rPr>
                <w:rFonts w:ascii="宋体"/>
                <w:b/>
                <w:bCs/>
                <w:sz w:val="18"/>
                <w:szCs w:val="18"/>
              </w:rPr>
            </w:pPr>
            <w:r>
              <w:rPr>
                <w:rFonts w:hint="eastAsia" w:ascii="宋体" w:hAnsi="宋体" w:cs="宋体"/>
                <w:b/>
                <w:bCs/>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b/>
                <w:bCs/>
                <w:sz w:val="18"/>
                <w:szCs w:val="18"/>
              </w:rPr>
            </w:pPr>
          </w:p>
        </w:tc>
        <w:tc>
          <w:tcPr>
            <w:tcW w:w="4531" w:type="dxa"/>
            <w:vMerge w:val="continue"/>
            <w:vAlign w:val="center"/>
          </w:tcPr>
          <w:p>
            <w:pPr>
              <w:widowControl/>
              <w:snapToGrid w:val="0"/>
              <w:jc w:val="center"/>
              <w:rPr>
                <w:rFonts w:ascii="宋体"/>
                <w:b/>
                <w:bCs/>
                <w:sz w:val="18"/>
                <w:szCs w:val="18"/>
              </w:rPr>
            </w:pPr>
          </w:p>
        </w:tc>
        <w:tc>
          <w:tcPr>
            <w:tcW w:w="567" w:type="dxa"/>
            <w:vMerge w:val="continue"/>
            <w:vAlign w:val="center"/>
          </w:tcPr>
          <w:p>
            <w:pPr>
              <w:widowControl/>
              <w:snapToGrid w:val="0"/>
              <w:ind w:left="-105" w:leftChars="-50" w:right="-105" w:rightChars="-50"/>
              <w:jc w:val="center"/>
              <w:rPr>
                <w:rFonts w:ascii="宋体"/>
                <w:b/>
                <w:bCs/>
                <w:sz w:val="18"/>
                <w:szCs w:val="18"/>
              </w:rPr>
            </w:pPr>
          </w:p>
        </w:tc>
        <w:tc>
          <w:tcPr>
            <w:tcW w:w="568" w:type="dxa"/>
            <w:vMerge w:val="continue"/>
            <w:vAlign w:val="center"/>
          </w:tcPr>
          <w:p>
            <w:pPr>
              <w:snapToGrid w:val="0"/>
              <w:ind w:left="-105" w:leftChars="-50" w:right="-105" w:rightChars="-50"/>
              <w:jc w:val="center"/>
              <w:rPr>
                <w:rFonts w:ascii="宋体"/>
                <w:b/>
                <w:bCs/>
                <w:sz w:val="18"/>
                <w:szCs w:val="18"/>
              </w:rPr>
            </w:pP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小计</w:t>
            </w: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理论</w:t>
            </w: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实验</w:t>
            </w:r>
          </w:p>
          <w:p>
            <w:pPr>
              <w:snapToGrid w:val="0"/>
              <w:ind w:left="-105" w:leftChars="-50" w:right="-105" w:rightChars="-50"/>
              <w:jc w:val="center"/>
              <w:rPr>
                <w:rFonts w:ascii="宋体"/>
                <w:b/>
                <w:bCs/>
                <w:sz w:val="18"/>
                <w:szCs w:val="18"/>
              </w:rPr>
            </w:pPr>
            <w:r>
              <w:rPr>
                <w:rFonts w:hint="eastAsia" w:ascii="宋体" w:hAnsi="宋体" w:cs="宋体"/>
                <w:b/>
                <w:bCs/>
                <w:sz w:val="18"/>
                <w:szCs w:val="18"/>
              </w:rPr>
              <w:t>实践</w:t>
            </w:r>
          </w:p>
        </w:tc>
        <w:tc>
          <w:tcPr>
            <w:tcW w:w="566" w:type="dxa"/>
            <w:vMerge w:val="continue"/>
          </w:tcPr>
          <w:p>
            <w:pPr>
              <w:snapToGrid w:val="0"/>
              <w:ind w:left="-105" w:leftChars="-50" w:right="-105" w:rightChars="-50"/>
              <w:jc w:val="center"/>
              <w:rPr>
                <w:rFonts w:asci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3123G</w:t>
            </w:r>
            <w:r>
              <w:rPr>
                <w:rFonts w:ascii="宋体" w:cs="宋体"/>
                <w:sz w:val="18"/>
                <w:szCs w:val="18"/>
              </w:rPr>
              <w:t>000</w:t>
            </w:r>
            <w:r>
              <w:rPr>
                <w:rFonts w:ascii="宋体" w:hAnsi="宋体" w:cs="宋体"/>
                <w:sz w:val="18"/>
                <w:szCs w:val="18"/>
              </w:rPr>
              <w:t>01</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思想道德与法治</w:t>
            </w:r>
          </w:p>
          <w:p>
            <w:pPr>
              <w:autoSpaceDE w:val="0"/>
              <w:autoSpaceDN w:val="0"/>
              <w:adjustRightInd w:val="0"/>
              <w:snapToGrid w:val="0"/>
              <w:jc w:val="left"/>
              <w:rPr>
                <w:rFonts w:ascii="宋体"/>
                <w:sz w:val="18"/>
                <w:szCs w:val="18"/>
              </w:rPr>
            </w:pPr>
            <w:r>
              <w:rPr>
                <w:rFonts w:ascii="宋体" w:hAnsi="宋体" w:cs="宋体"/>
                <w:sz w:val="18"/>
                <w:szCs w:val="18"/>
              </w:rPr>
              <w:t>Ideology, Morality and Rule of Law</w:t>
            </w:r>
          </w:p>
        </w:tc>
        <w:tc>
          <w:tcPr>
            <w:tcW w:w="567" w:type="dxa"/>
            <w:vAlign w:val="center"/>
          </w:tcPr>
          <w:p>
            <w:pPr>
              <w:snapToGrid w:val="0"/>
              <w:ind w:left="-105" w:leftChars="-50" w:right="-105" w:rightChars="-50"/>
              <w:jc w:val="center"/>
            </w:pPr>
            <w:r>
              <w:rPr>
                <w:rFonts w:hint="eastAsia" w:ascii="宋体" w:hAnsi="宋体" w:cs="宋体"/>
                <w:sz w:val="18"/>
                <w:szCs w:val="18"/>
              </w:rPr>
              <w:t>考试</w:t>
            </w:r>
          </w:p>
        </w:tc>
        <w:tc>
          <w:tcPr>
            <w:tcW w:w="568" w:type="dxa"/>
            <w:vAlign w:val="center"/>
          </w:tcPr>
          <w:p>
            <w:pPr>
              <w:snapToGrid w:val="0"/>
              <w:jc w:val="center"/>
              <w:rPr>
                <w:rFonts w:ascii="宋体"/>
                <w:sz w:val="18"/>
                <w:szCs w:val="18"/>
              </w:rPr>
            </w:pPr>
            <w:r>
              <w:rPr>
                <w:rFonts w:ascii="宋体" w:hAnsi="宋体" w:cs="宋体"/>
                <w:sz w:val="18"/>
                <w:szCs w:val="18"/>
              </w:rPr>
              <w:t>2.5</w:t>
            </w:r>
          </w:p>
        </w:tc>
        <w:tc>
          <w:tcPr>
            <w:tcW w:w="567" w:type="dxa"/>
            <w:vAlign w:val="center"/>
          </w:tcPr>
          <w:p>
            <w:pPr>
              <w:snapToGrid w:val="0"/>
              <w:jc w:val="center"/>
              <w:rPr>
                <w:rFonts w:ascii="宋体"/>
                <w:sz w:val="18"/>
                <w:szCs w:val="18"/>
              </w:rPr>
            </w:pPr>
            <w:r>
              <w:rPr>
                <w:rFonts w:ascii="宋体" w:hAnsi="宋体" w:cs="宋体"/>
                <w:sz w:val="18"/>
                <w:szCs w:val="18"/>
              </w:rPr>
              <w:t>42</w:t>
            </w:r>
          </w:p>
        </w:tc>
        <w:tc>
          <w:tcPr>
            <w:tcW w:w="567" w:type="dxa"/>
            <w:vAlign w:val="center"/>
          </w:tcPr>
          <w:p>
            <w:pPr>
              <w:snapToGrid w:val="0"/>
              <w:jc w:val="center"/>
              <w:rPr>
                <w:rFonts w:ascii="宋体"/>
                <w:sz w:val="18"/>
                <w:szCs w:val="18"/>
              </w:rPr>
            </w:pPr>
            <w:r>
              <w:rPr>
                <w:rFonts w:ascii="宋体" w:hAnsi="宋体" w:cs="宋体"/>
                <w:sz w:val="18"/>
                <w:szCs w:val="18"/>
              </w:rPr>
              <w:t>42</w:t>
            </w:r>
          </w:p>
        </w:tc>
        <w:tc>
          <w:tcPr>
            <w:tcW w:w="567" w:type="dxa"/>
            <w:vAlign w:val="center"/>
          </w:tcPr>
          <w:p>
            <w:pPr>
              <w:snapToGrid w:val="0"/>
              <w:ind w:left="-105" w:leftChars="-50" w:right="-105" w:rightChars="-50" w:firstLine="5"/>
              <w:jc w:val="center"/>
              <w:rPr>
                <w:rFonts w:ascii="宋体"/>
                <w:sz w:val="18"/>
                <w:szCs w:val="18"/>
              </w:rPr>
            </w:pPr>
          </w:p>
        </w:tc>
        <w:tc>
          <w:tcPr>
            <w:tcW w:w="566" w:type="dxa"/>
            <w:vAlign w:val="center"/>
          </w:tcPr>
          <w:p>
            <w:pPr>
              <w:snapToGrid w:val="0"/>
              <w:jc w:val="center"/>
              <w:rPr>
                <w:rFonts w:ascii="宋体"/>
                <w:sz w:val="18"/>
                <w:szCs w:val="18"/>
              </w:rPr>
            </w:pPr>
            <w:r>
              <w:rPr>
                <w:rFonts w:ascii="宋体" w:hAnsi="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3123G</w:t>
            </w:r>
            <w:r>
              <w:rPr>
                <w:rFonts w:ascii="宋体" w:cs="宋体"/>
                <w:sz w:val="18"/>
                <w:szCs w:val="18"/>
              </w:rPr>
              <w:t>000</w:t>
            </w:r>
            <w:r>
              <w:rPr>
                <w:rFonts w:ascii="宋体" w:hAnsi="宋体" w:cs="宋体"/>
                <w:sz w:val="18"/>
                <w:szCs w:val="18"/>
              </w:rPr>
              <w:t>02</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中国近现代史纲要</w:t>
            </w:r>
          </w:p>
          <w:p>
            <w:pPr>
              <w:autoSpaceDE w:val="0"/>
              <w:autoSpaceDN w:val="0"/>
              <w:adjustRightInd w:val="0"/>
              <w:snapToGrid w:val="0"/>
              <w:jc w:val="left"/>
              <w:rPr>
                <w:rFonts w:ascii="宋体"/>
                <w:sz w:val="18"/>
                <w:szCs w:val="18"/>
              </w:rPr>
            </w:pPr>
            <w:r>
              <w:rPr>
                <w:rFonts w:ascii="宋体" w:hAnsi="宋体" w:cs="宋体"/>
                <w:sz w:val="18"/>
                <w:szCs w:val="18"/>
              </w:rPr>
              <w:t>Conspectus of Modern Chinese History</w:t>
            </w:r>
          </w:p>
        </w:tc>
        <w:tc>
          <w:tcPr>
            <w:tcW w:w="567" w:type="dxa"/>
            <w:vAlign w:val="center"/>
          </w:tcPr>
          <w:p>
            <w:pPr>
              <w:snapToGrid w:val="0"/>
              <w:ind w:left="-105" w:leftChars="-50" w:right="-105" w:rightChars="-50"/>
              <w:jc w:val="center"/>
            </w:pPr>
            <w:r>
              <w:rPr>
                <w:rFonts w:hint="eastAsia" w:ascii="宋体" w:hAnsi="宋体" w:cs="宋体"/>
                <w:sz w:val="18"/>
                <w:szCs w:val="18"/>
              </w:rPr>
              <w:t>考试</w:t>
            </w:r>
          </w:p>
        </w:tc>
        <w:tc>
          <w:tcPr>
            <w:tcW w:w="568" w:type="dxa"/>
            <w:vAlign w:val="center"/>
          </w:tcPr>
          <w:p>
            <w:pPr>
              <w:snapToGrid w:val="0"/>
              <w:jc w:val="center"/>
              <w:rPr>
                <w:rFonts w:ascii="宋体"/>
                <w:sz w:val="18"/>
                <w:szCs w:val="18"/>
              </w:rPr>
            </w:pPr>
            <w:r>
              <w:rPr>
                <w:rFonts w:ascii="宋体" w:hAnsi="宋体" w:cs="宋体"/>
                <w:sz w:val="18"/>
                <w:szCs w:val="18"/>
              </w:rPr>
              <w:t>2.5</w:t>
            </w:r>
          </w:p>
        </w:tc>
        <w:tc>
          <w:tcPr>
            <w:tcW w:w="567" w:type="dxa"/>
            <w:vAlign w:val="center"/>
          </w:tcPr>
          <w:p>
            <w:pPr>
              <w:snapToGrid w:val="0"/>
              <w:jc w:val="center"/>
              <w:rPr>
                <w:rFonts w:ascii="宋体"/>
                <w:sz w:val="18"/>
                <w:szCs w:val="18"/>
              </w:rPr>
            </w:pPr>
            <w:r>
              <w:rPr>
                <w:rFonts w:ascii="宋体" w:hAnsi="宋体" w:cs="宋体"/>
                <w:sz w:val="18"/>
                <w:szCs w:val="18"/>
              </w:rPr>
              <w:t>42</w:t>
            </w:r>
          </w:p>
        </w:tc>
        <w:tc>
          <w:tcPr>
            <w:tcW w:w="567" w:type="dxa"/>
            <w:vAlign w:val="center"/>
          </w:tcPr>
          <w:p>
            <w:pPr>
              <w:snapToGrid w:val="0"/>
              <w:jc w:val="center"/>
              <w:rPr>
                <w:rFonts w:ascii="宋体"/>
                <w:sz w:val="18"/>
                <w:szCs w:val="18"/>
              </w:rPr>
            </w:pPr>
            <w:r>
              <w:rPr>
                <w:rFonts w:ascii="宋体" w:hAnsi="宋体" w:cs="宋体"/>
                <w:sz w:val="18"/>
                <w:szCs w:val="18"/>
              </w:rPr>
              <w:t>42</w:t>
            </w:r>
          </w:p>
        </w:tc>
        <w:tc>
          <w:tcPr>
            <w:tcW w:w="567" w:type="dxa"/>
            <w:vAlign w:val="center"/>
          </w:tcPr>
          <w:p>
            <w:pPr>
              <w:snapToGrid w:val="0"/>
              <w:ind w:left="-105" w:leftChars="-50" w:right="-105" w:rightChars="-50" w:firstLine="5"/>
              <w:jc w:val="center"/>
              <w:rPr>
                <w:rFonts w:ascii="宋体"/>
                <w:sz w:val="18"/>
                <w:szCs w:val="18"/>
              </w:rPr>
            </w:pPr>
          </w:p>
        </w:tc>
        <w:tc>
          <w:tcPr>
            <w:tcW w:w="566" w:type="dxa"/>
            <w:vAlign w:val="center"/>
          </w:tcPr>
          <w:p>
            <w:pPr>
              <w:snapToGrid w:val="0"/>
              <w:jc w:val="center"/>
              <w:rPr>
                <w:rFonts w:ascii="宋体"/>
                <w:sz w:val="18"/>
                <w:szCs w:val="18"/>
              </w:rPr>
            </w:pPr>
            <w:r>
              <w:rPr>
                <w:rFonts w:ascii="宋体" w:hAnsi="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3123G</w:t>
            </w:r>
            <w:r>
              <w:rPr>
                <w:rFonts w:ascii="宋体" w:cs="宋体"/>
                <w:sz w:val="18"/>
                <w:szCs w:val="18"/>
              </w:rPr>
              <w:t>000</w:t>
            </w:r>
            <w:r>
              <w:rPr>
                <w:rFonts w:ascii="宋体" w:hAnsi="宋体" w:cs="宋体"/>
                <w:sz w:val="18"/>
                <w:szCs w:val="18"/>
              </w:rPr>
              <w:t>03</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马克思主义基本原理</w:t>
            </w:r>
          </w:p>
          <w:p>
            <w:pPr>
              <w:autoSpaceDE w:val="0"/>
              <w:autoSpaceDN w:val="0"/>
              <w:adjustRightInd w:val="0"/>
              <w:snapToGrid w:val="0"/>
              <w:jc w:val="left"/>
              <w:rPr>
                <w:rFonts w:ascii="宋体"/>
                <w:sz w:val="18"/>
                <w:szCs w:val="18"/>
              </w:rPr>
            </w:pPr>
            <w:r>
              <w:rPr>
                <w:rFonts w:ascii="宋体" w:hAnsi="宋体" w:cs="宋体"/>
                <w:sz w:val="18"/>
                <w:szCs w:val="18"/>
              </w:rPr>
              <w:t>Basic Principles of Marxism</w:t>
            </w:r>
          </w:p>
        </w:tc>
        <w:tc>
          <w:tcPr>
            <w:tcW w:w="567" w:type="dxa"/>
            <w:vAlign w:val="center"/>
          </w:tcPr>
          <w:p>
            <w:pPr>
              <w:snapToGrid w:val="0"/>
              <w:ind w:left="-105" w:leftChars="-50" w:right="-105" w:rightChars="-50"/>
              <w:jc w:val="center"/>
            </w:pPr>
            <w:r>
              <w:rPr>
                <w:rFonts w:hint="eastAsia" w:ascii="宋体" w:hAnsi="宋体" w:cs="宋体"/>
                <w:sz w:val="18"/>
                <w:szCs w:val="18"/>
              </w:rPr>
              <w:t>考试</w:t>
            </w:r>
          </w:p>
        </w:tc>
        <w:tc>
          <w:tcPr>
            <w:tcW w:w="568" w:type="dxa"/>
            <w:vAlign w:val="center"/>
          </w:tcPr>
          <w:p>
            <w:pPr>
              <w:snapToGrid w:val="0"/>
              <w:jc w:val="center"/>
              <w:rPr>
                <w:rFonts w:ascii="宋体"/>
                <w:sz w:val="18"/>
                <w:szCs w:val="18"/>
              </w:rPr>
            </w:pPr>
            <w:r>
              <w:rPr>
                <w:rFonts w:ascii="宋体" w:hAnsi="宋体" w:cs="宋体"/>
                <w:sz w:val="18"/>
                <w:szCs w:val="18"/>
              </w:rPr>
              <w:t>2.5</w:t>
            </w:r>
          </w:p>
        </w:tc>
        <w:tc>
          <w:tcPr>
            <w:tcW w:w="567" w:type="dxa"/>
            <w:vAlign w:val="center"/>
          </w:tcPr>
          <w:p>
            <w:pPr>
              <w:snapToGrid w:val="0"/>
              <w:jc w:val="center"/>
              <w:rPr>
                <w:rFonts w:ascii="宋体"/>
                <w:sz w:val="18"/>
                <w:szCs w:val="18"/>
              </w:rPr>
            </w:pPr>
            <w:r>
              <w:rPr>
                <w:rFonts w:ascii="宋体" w:hAnsi="宋体" w:cs="宋体"/>
                <w:sz w:val="18"/>
                <w:szCs w:val="18"/>
              </w:rPr>
              <w:t>42</w:t>
            </w:r>
          </w:p>
        </w:tc>
        <w:tc>
          <w:tcPr>
            <w:tcW w:w="567" w:type="dxa"/>
            <w:vAlign w:val="center"/>
          </w:tcPr>
          <w:p>
            <w:pPr>
              <w:snapToGrid w:val="0"/>
              <w:jc w:val="center"/>
              <w:rPr>
                <w:rFonts w:ascii="宋体"/>
                <w:sz w:val="18"/>
                <w:szCs w:val="18"/>
              </w:rPr>
            </w:pPr>
            <w:r>
              <w:rPr>
                <w:rFonts w:ascii="宋体" w:hAnsi="宋体" w:cs="宋体"/>
                <w:sz w:val="18"/>
                <w:szCs w:val="18"/>
              </w:rPr>
              <w:t>42</w:t>
            </w:r>
          </w:p>
        </w:tc>
        <w:tc>
          <w:tcPr>
            <w:tcW w:w="567" w:type="dxa"/>
            <w:vAlign w:val="center"/>
          </w:tcPr>
          <w:p>
            <w:pPr>
              <w:snapToGrid w:val="0"/>
              <w:ind w:left="-105" w:leftChars="-50" w:right="-105" w:rightChars="-50" w:firstLine="5"/>
              <w:jc w:val="center"/>
              <w:rPr>
                <w:rFonts w:ascii="宋体"/>
                <w:sz w:val="18"/>
                <w:szCs w:val="18"/>
              </w:rPr>
            </w:pPr>
          </w:p>
        </w:tc>
        <w:tc>
          <w:tcPr>
            <w:tcW w:w="566" w:type="dxa"/>
            <w:vAlign w:val="center"/>
          </w:tcPr>
          <w:p>
            <w:pPr>
              <w:snapToGrid w:val="0"/>
              <w:jc w:val="center"/>
              <w:rPr>
                <w:rFonts w:ascii="宋体"/>
                <w:sz w:val="18"/>
                <w:szCs w:val="18"/>
              </w:rPr>
            </w:pPr>
            <w:r>
              <w:rPr>
                <w:rFonts w:ascii="宋体" w:hAnsi="宋体" w:cs="宋体"/>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3123G</w:t>
            </w:r>
            <w:r>
              <w:rPr>
                <w:rFonts w:ascii="宋体" w:cs="宋体"/>
                <w:sz w:val="18"/>
                <w:szCs w:val="18"/>
              </w:rPr>
              <w:t>000</w:t>
            </w:r>
            <w:r>
              <w:rPr>
                <w:rFonts w:ascii="宋体" w:hAnsi="宋体" w:cs="宋体"/>
                <w:sz w:val="18"/>
                <w:szCs w:val="18"/>
              </w:rPr>
              <w:t>04</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毛泽东思想和中国特色社会主义理论体系概论</w:t>
            </w:r>
          </w:p>
          <w:p>
            <w:pPr>
              <w:autoSpaceDE w:val="0"/>
              <w:autoSpaceDN w:val="0"/>
              <w:adjustRightInd w:val="0"/>
              <w:snapToGrid w:val="0"/>
              <w:jc w:val="left"/>
              <w:rPr>
                <w:rFonts w:ascii="宋体"/>
                <w:sz w:val="18"/>
                <w:szCs w:val="18"/>
              </w:rPr>
            </w:pPr>
            <w:r>
              <w:rPr>
                <w:rFonts w:ascii="宋体" w:hAnsi="宋体" w:cs="宋体"/>
                <w:sz w:val="18"/>
                <w:szCs w:val="18"/>
              </w:rPr>
              <w:t>An Introduction to Mao Zedong Thought and Theoretical System of Socialism with Chinese Characteristics</w:t>
            </w:r>
          </w:p>
        </w:tc>
        <w:tc>
          <w:tcPr>
            <w:tcW w:w="567" w:type="dxa"/>
            <w:vAlign w:val="center"/>
          </w:tcPr>
          <w:p>
            <w:pPr>
              <w:snapToGrid w:val="0"/>
              <w:ind w:left="-105" w:leftChars="-50" w:right="-105" w:rightChars="-50"/>
              <w:jc w:val="center"/>
            </w:pPr>
            <w:r>
              <w:rPr>
                <w:rFonts w:hint="eastAsia" w:ascii="宋体" w:hAnsi="宋体" w:cs="宋体"/>
                <w:sz w:val="18"/>
                <w:szCs w:val="18"/>
              </w:rPr>
              <w:t>考试</w:t>
            </w:r>
          </w:p>
        </w:tc>
        <w:tc>
          <w:tcPr>
            <w:tcW w:w="568" w:type="dxa"/>
            <w:vAlign w:val="center"/>
          </w:tcPr>
          <w:p>
            <w:pPr>
              <w:snapToGrid w:val="0"/>
              <w:jc w:val="center"/>
              <w:rPr>
                <w:rFonts w:ascii="宋体"/>
                <w:sz w:val="18"/>
                <w:szCs w:val="18"/>
              </w:rPr>
            </w:pPr>
            <w:r>
              <w:rPr>
                <w:rFonts w:ascii="宋体" w:hAnsi="宋体" w:cs="宋体"/>
                <w:sz w:val="18"/>
                <w:szCs w:val="18"/>
              </w:rPr>
              <w:t>2.5</w:t>
            </w:r>
          </w:p>
        </w:tc>
        <w:tc>
          <w:tcPr>
            <w:tcW w:w="567" w:type="dxa"/>
            <w:vAlign w:val="center"/>
          </w:tcPr>
          <w:p>
            <w:pPr>
              <w:snapToGrid w:val="0"/>
              <w:jc w:val="center"/>
              <w:rPr>
                <w:rFonts w:ascii="宋体"/>
                <w:sz w:val="18"/>
                <w:szCs w:val="18"/>
              </w:rPr>
            </w:pPr>
            <w:r>
              <w:rPr>
                <w:rFonts w:ascii="宋体" w:hAnsi="宋体" w:cs="宋体"/>
                <w:sz w:val="18"/>
                <w:szCs w:val="18"/>
              </w:rPr>
              <w:t>42</w:t>
            </w:r>
          </w:p>
        </w:tc>
        <w:tc>
          <w:tcPr>
            <w:tcW w:w="567" w:type="dxa"/>
            <w:vAlign w:val="center"/>
          </w:tcPr>
          <w:p>
            <w:pPr>
              <w:snapToGrid w:val="0"/>
              <w:jc w:val="center"/>
              <w:rPr>
                <w:rFonts w:ascii="宋体"/>
                <w:sz w:val="18"/>
                <w:szCs w:val="18"/>
              </w:rPr>
            </w:pPr>
            <w:r>
              <w:rPr>
                <w:rFonts w:ascii="宋体" w:hAnsi="宋体" w:cs="宋体"/>
                <w:sz w:val="18"/>
                <w:szCs w:val="18"/>
              </w:rPr>
              <w:t>42</w:t>
            </w:r>
          </w:p>
        </w:tc>
        <w:tc>
          <w:tcPr>
            <w:tcW w:w="567" w:type="dxa"/>
            <w:vAlign w:val="center"/>
          </w:tcPr>
          <w:p>
            <w:pPr>
              <w:snapToGrid w:val="0"/>
              <w:ind w:left="-105" w:leftChars="-50" w:right="-105" w:rightChars="-50" w:firstLine="5"/>
              <w:jc w:val="center"/>
              <w:rPr>
                <w:rFonts w:ascii="宋体"/>
                <w:sz w:val="18"/>
                <w:szCs w:val="18"/>
              </w:rPr>
            </w:pPr>
          </w:p>
        </w:tc>
        <w:tc>
          <w:tcPr>
            <w:tcW w:w="566" w:type="dxa"/>
            <w:vAlign w:val="center"/>
          </w:tcPr>
          <w:p>
            <w:pPr>
              <w:snapToGrid w:val="0"/>
              <w:jc w:val="center"/>
              <w:rPr>
                <w:rFonts w:ascii="宋体"/>
                <w:sz w:val="18"/>
                <w:szCs w:val="18"/>
              </w:rPr>
            </w:pPr>
            <w:r>
              <w:rPr>
                <w:rFonts w:ascii="宋体" w:hAnsi="宋体" w:cs="宋体"/>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3123G</w:t>
            </w:r>
            <w:r>
              <w:rPr>
                <w:rFonts w:ascii="宋体" w:cs="宋体"/>
                <w:sz w:val="18"/>
                <w:szCs w:val="18"/>
              </w:rPr>
              <w:t>000</w:t>
            </w:r>
            <w:r>
              <w:rPr>
                <w:rFonts w:ascii="宋体" w:hAnsi="宋体" w:cs="宋体"/>
                <w:sz w:val="18"/>
                <w:szCs w:val="18"/>
              </w:rPr>
              <w:t>05</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习近平新时代中国特色社会主义思想概论</w:t>
            </w:r>
          </w:p>
          <w:p>
            <w:pPr>
              <w:autoSpaceDE w:val="0"/>
              <w:autoSpaceDN w:val="0"/>
              <w:adjustRightInd w:val="0"/>
              <w:snapToGrid w:val="0"/>
              <w:jc w:val="left"/>
              <w:rPr>
                <w:rFonts w:ascii="宋体"/>
                <w:sz w:val="18"/>
                <w:szCs w:val="18"/>
              </w:rPr>
            </w:pPr>
            <w:r>
              <w:rPr>
                <w:rFonts w:ascii="宋体" w:hAnsi="宋体" w:cs="宋体"/>
                <w:sz w:val="18"/>
                <w:szCs w:val="18"/>
              </w:rPr>
              <w:t>An Introduction to Xi Jinping Thought on Socialism with Chinese Characteristics for a New Era</w:t>
            </w:r>
          </w:p>
        </w:tc>
        <w:tc>
          <w:tcPr>
            <w:tcW w:w="567" w:type="dxa"/>
            <w:vAlign w:val="center"/>
          </w:tcPr>
          <w:p>
            <w:pPr>
              <w:snapToGrid w:val="0"/>
              <w:ind w:left="-105" w:leftChars="-50" w:right="-105" w:rightChars="-50"/>
              <w:jc w:val="center"/>
            </w:pPr>
            <w:r>
              <w:rPr>
                <w:rFonts w:hint="eastAsia" w:ascii="宋体" w:hAnsi="宋体" w:cs="宋体"/>
                <w:sz w:val="18"/>
                <w:szCs w:val="18"/>
              </w:rPr>
              <w:t>考试</w:t>
            </w:r>
          </w:p>
        </w:tc>
        <w:tc>
          <w:tcPr>
            <w:tcW w:w="568" w:type="dxa"/>
            <w:vAlign w:val="center"/>
          </w:tcPr>
          <w:p>
            <w:pPr>
              <w:snapToGrid w:val="0"/>
              <w:jc w:val="center"/>
              <w:rPr>
                <w:rFonts w:ascii="宋体"/>
                <w:sz w:val="18"/>
                <w:szCs w:val="18"/>
              </w:rPr>
            </w:pPr>
            <w:r>
              <w:rPr>
                <w:rFonts w:ascii="宋体" w:hAnsi="宋体" w:cs="宋体"/>
                <w:sz w:val="18"/>
                <w:szCs w:val="18"/>
              </w:rPr>
              <w:t>3</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6" w:type="dxa"/>
            <w:vAlign w:val="center"/>
          </w:tcPr>
          <w:p>
            <w:pPr>
              <w:snapToGrid w:val="0"/>
              <w:jc w:val="center"/>
              <w:rPr>
                <w:rFonts w:ascii="宋体"/>
                <w:sz w:val="18"/>
                <w:szCs w:val="18"/>
              </w:rPr>
            </w:pPr>
            <w:r>
              <w:rPr>
                <w:rFonts w:ascii="宋体" w:hAnsi="宋体" w:cs="宋体"/>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left"/>
              <w:rPr>
                <w:rFonts w:ascii="宋体"/>
                <w:sz w:val="18"/>
                <w:szCs w:val="18"/>
              </w:rPr>
            </w:pPr>
            <w:r>
              <w:rPr>
                <w:rFonts w:ascii="宋体" w:hAnsi="宋体" w:cs="宋体"/>
                <w:sz w:val="18"/>
                <w:szCs w:val="18"/>
              </w:rPr>
              <w:t>3123G00006</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形势与政策</w:t>
            </w:r>
          </w:p>
          <w:p>
            <w:pPr>
              <w:autoSpaceDE w:val="0"/>
              <w:autoSpaceDN w:val="0"/>
              <w:adjustRightInd w:val="0"/>
              <w:snapToGrid w:val="0"/>
              <w:jc w:val="left"/>
              <w:rPr>
                <w:rFonts w:ascii="宋体"/>
                <w:sz w:val="18"/>
                <w:szCs w:val="18"/>
              </w:rPr>
            </w:pPr>
            <w:r>
              <w:rPr>
                <w:rFonts w:ascii="宋体" w:hAnsi="宋体" w:cs="宋体"/>
                <w:sz w:val="18"/>
                <w:szCs w:val="18"/>
              </w:rPr>
              <w:t>Current Situation and Policy</w:t>
            </w:r>
          </w:p>
        </w:tc>
        <w:tc>
          <w:tcPr>
            <w:tcW w:w="567" w:type="dxa"/>
            <w:vAlign w:val="center"/>
          </w:tcPr>
          <w:p>
            <w:pPr>
              <w:snapToGrid w:val="0"/>
              <w:ind w:left="-105" w:leftChars="-50" w:right="-105" w:rightChars="-50"/>
              <w:jc w:val="center"/>
              <w:rPr>
                <w:rFonts w:ascii="宋体"/>
                <w:sz w:val="18"/>
                <w:szCs w:val="18"/>
              </w:rPr>
            </w:pPr>
            <w:r>
              <w:rPr>
                <w:rFonts w:hint="eastAsia" w:ascii="宋体" w:hAnsi="宋体" w:cs="宋体"/>
                <w:sz w:val="18"/>
                <w:szCs w:val="18"/>
              </w:rPr>
              <w:t>考试</w:t>
            </w:r>
          </w:p>
        </w:tc>
        <w:tc>
          <w:tcPr>
            <w:tcW w:w="56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2</w:t>
            </w:r>
          </w:p>
        </w:tc>
        <w:tc>
          <w:tcPr>
            <w:tcW w:w="567" w:type="dxa"/>
            <w:vAlign w:val="center"/>
          </w:tcPr>
          <w:p>
            <w:pPr>
              <w:autoSpaceDE w:val="0"/>
              <w:autoSpaceDN w:val="0"/>
              <w:adjustRightInd w:val="0"/>
              <w:snapToGrid w:val="0"/>
              <w:jc w:val="center"/>
              <w:rPr>
                <w:rFonts w:ascii="宋体"/>
                <w:sz w:val="18"/>
                <w:szCs w:val="18"/>
              </w:rPr>
            </w:pPr>
            <w:r>
              <w:rPr>
                <w:rFonts w:ascii="宋体" w:hAnsi="宋体" w:cs="宋体"/>
                <w:sz w:val="18"/>
                <w:szCs w:val="18"/>
              </w:rPr>
              <w:t>64</w:t>
            </w:r>
          </w:p>
        </w:tc>
        <w:tc>
          <w:tcPr>
            <w:tcW w:w="567" w:type="dxa"/>
            <w:vAlign w:val="center"/>
          </w:tcPr>
          <w:p>
            <w:pPr>
              <w:autoSpaceDE w:val="0"/>
              <w:autoSpaceDN w:val="0"/>
              <w:adjustRightInd w:val="0"/>
              <w:snapToGrid w:val="0"/>
              <w:jc w:val="center"/>
              <w:rPr>
                <w:rFonts w:ascii="宋体"/>
                <w:sz w:val="18"/>
                <w:szCs w:val="18"/>
              </w:rPr>
            </w:pPr>
            <w:r>
              <w:rPr>
                <w:rFonts w:ascii="宋体" w:hAnsi="宋体" w:cs="宋体"/>
                <w:sz w:val="18"/>
                <w:szCs w:val="18"/>
              </w:rPr>
              <w:t>64</w:t>
            </w:r>
          </w:p>
        </w:tc>
        <w:tc>
          <w:tcPr>
            <w:tcW w:w="567" w:type="dxa"/>
            <w:vAlign w:val="center"/>
          </w:tcPr>
          <w:p>
            <w:pPr>
              <w:autoSpaceDE w:val="0"/>
              <w:autoSpaceDN w:val="0"/>
              <w:adjustRightInd w:val="0"/>
              <w:snapToGrid w:val="0"/>
              <w:jc w:val="center"/>
              <w:rPr>
                <w:rFonts w:ascii="宋体"/>
                <w:sz w:val="18"/>
                <w:szCs w:val="18"/>
              </w:rPr>
            </w:pPr>
          </w:p>
        </w:tc>
        <w:tc>
          <w:tcPr>
            <w:tcW w:w="566" w:type="dxa"/>
            <w:vAlign w:val="center"/>
          </w:tcPr>
          <w:p>
            <w:pPr>
              <w:autoSpaceDE w:val="0"/>
              <w:autoSpaceDN w:val="0"/>
              <w:adjustRightInd w:val="0"/>
              <w:snapToGrid w:val="0"/>
              <w:jc w:val="center"/>
              <w:rPr>
                <w:rFonts w:ascii="宋体"/>
                <w:sz w:val="18"/>
                <w:szCs w:val="18"/>
              </w:rPr>
            </w:pPr>
            <w:r>
              <w:rPr>
                <w:rFonts w:ascii="宋体" w:hAnsi="宋体" w:cs="宋体"/>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3123G00</w:t>
            </w:r>
            <w:r>
              <w:rPr>
                <w:rFonts w:ascii="宋体" w:cs="宋体"/>
                <w:sz w:val="18"/>
                <w:szCs w:val="18"/>
              </w:rPr>
              <w:t>00</w:t>
            </w:r>
            <w:r>
              <w:rPr>
                <w:rFonts w:ascii="宋体" w:hAnsi="宋体" w:cs="宋体"/>
                <w:sz w:val="18"/>
                <w:szCs w:val="18"/>
              </w:rPr>
              <w:t>7</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思想政治理论课社会实践</w:t>
            </w:r>
          </w:p>
          <w:p>
            <w:pPr>
              <w:autoSpaceDE w:val="0"/>
              <w:autoSpaceDN w:val="0"/>
              <w:adjustRightInd w:val="0"/>
              <w:snapToGrid w:val="0"/>
              <w:jc w:val="left"/>
              <w:rPr>
                <w:rFonts w:ascii="宋体"/>
                <w:sz w:val="18"/>
                <w:szCs w:val="18"/>
              </w:rPr>
            </w:pPr>
            <w:r>
              <w:rPr>
                <w:rFonts w:ascii="宋体" w:hAnsi="宋体" w:cs="宋体"/>
                <w:sz w:val="18"/>
                <w:szCs w:val="18"/>
              </w:rPr>
              <w:t>Social Practice of the Course of Value and Politics Theory</w:t>
            </w:r>
          </w:p>
        </w:tc>
        <w:tc>
          <w:tcPr>
            <w:tcW w:w="567" w:type="dxa"/>
            <w:vAlign w:val="center"/>
          </w:tcPr>
          <w:p>
            <w:pPr>
              <w:snapToGrid w:val="0"/>
              <w:ind w:left="-105" w:leftChars="-50" w:right="-105" w:rightChars="-50"/>
              <w:jc w:val="center"/>
            </w:pPr>
            <w:r>
              <w:rPr>
                <w:rFonts w:hint="eastAsia" w:ascii="宋体" w:hAnsi="宋体" w:cs="宋体"/>
                <w:sz w:val="18"/>
                <w:szCs w:val="18"/>
              </w:rPr>
              <w:t>考试</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7" w:type="dxa"/>
            <w:vAlign w:val="center"/>
          </w:tcPr>
          <w:p>
            <w:pPr>
              <w:snapToGrid w:val="0"/>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6" w:type="dxa"/>
            <w:vAlign w:val="center"/>
          </w:tcPr>
          <w:p>
            <w:pPr>
              <w:snapToGrid w:val="0"/>
              <w:jc w:val="center"/>
              <w:rPr>
                <w:rFonts w:ascii="宋体"/>
                <w:color w:val="FF0000"/>
                <w:sz w:val="18"/>
                <w:szCs w:val="18"/>
                <w:highlight w:val="green"/>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sz w:val="18"/>
                <w:szCs w:val="18"/>
              </w:rPr>
            </w:pPr>
            <w:r>
              <w:rPr>
                <w:rFonts w:ascii="宋体" w:hAnsi="宋体" w:cs="宋体"/>
                <w:sz w:val="18"/>
                <w:szCs w:val="18"/>
              </w:rPr>
              <w:t>3723G</w:t>
            </w:r>
            <w:r>
              <w:rPr>
                <w:rFonts w:ascii="宋体" w:cs="宋体"/>
                <w:sz w:val="18"/>
                <w:szCs w:val="18"/>
              </w:rPr>
              <w:t>0000</w:t>
            </w:r>
            <w:r>
              <w:rPr>
                <w:rFonts w:ascii="宋体" w:hAnsi="宋体" w:cs="宋体"/>
                <w:sz w:val="18"/>
                <w:szCs w:val="18"/>
              </w:rPr>
              <w:t>1</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军事理论</w:t>
            </w:r>
          </w:p>
          <w:p>
            <w:pPr>
              <w:autoSpaceDE w:val="0"/>
              <w:autoSpaceDN w:val="0"/>
              <w:adjustRightInd w:val="0"/>
              <w:snapToGrid w:val="0"/>
              <w:jc w:val="left"/>
              <w:rPr>
                <w:rFonts w:ascii="宋体"/>
                <w:sz w:val="18"/>
                <w:szCs w:val="18"/>
              </w:rPr>
            </w:pPr>
            <w:r>
              <w:rPr>
                <w:rFonts w:ascii="宋体" w:hAnsi="宋体" w:cs="宋体"/>
                <w:sz w:val="18"/>
                <w:szCs w:val="18"/>
              </w:rPr>
              <w:t>Military Theory</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考查</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36</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36</w:t>
            </w:r>
          </w:p>
        </w:tc>
        <w:tc>
          <w:tcPr>
            <w:tcW w:w="567" w:type="dxa"/>
            <w:vAlign w:val="center"/>
          </w:tcPr>
          <w:p>
            <w:pPr>
              <w:snapToGrid w:val="0"/>
              <w:ind w:left="-105" w:leftChars="-50" w:right="-105" w:rightChars="-50" w:firstLine="5"/>
              <w:jc w:val="center"/>
              <w:rPr>
                <w:rFonts w:ascii="宋体"/>
                <w:sz w:val="18"/>
                <w:szCs w:val="18"/>
              </w:rPr>
            </w:pPr>
          </w:p>
        </w:tc>
        <w:tc>
          <w:tcPr>
            <w:tcW w:w="566"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sz w:val="18"/>
                <w:szCs w:val="18"/>
              </w:rPr>
            </w:pPr>
            <w:r>
              <w:rPr>
                <w:rFonts w:ascii="宋体" w:hAnsi="宋体" w:cs="宋体"/>
                <w:sz w:val="18"/>
                <w:szCs w:val="18"/>
              </w:rPr>
              <w:t>3723G</w:t>
            </w:r>
            <w:r>
              <w:rPr>
                <w:rFonts w:ascii="宋体" w:cs="宋体"/>
                <w:sz w:val="18"/>
                <w:szCs w:val="18"/>
              </w:rPr>
              <w:t>000</w:t>
            </w:r>
            <w:r>
              <w:rPr>
                <w:rFonts w:ascii="宋体" w:hAnsi="宋体" w:cs="宋体"/>
                <w:sz w:val="18"/>
                <w:szCs w:val="18"/>
              </w:rPr>
              <w:t>02</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军事技能</w:t>
            </w:r>
          </w:p>
          <w:p>
            <w:pPr>
              <w:autoSpaceDE w:val="0"/>
              <w:autoSpaceDN w:val="0"/>
              <w:adjustRightInd w:val="0"/>
              <w:snapToGrid w:val="0"/>
              <w:jc w:val="left"/>
              <w:rPr>
                <w:rFonts w:ascii="宋体"/>
                <w:sz w:val="18"/>
                <w:szCs w:val="18"/>
              </w:rPr>
            </w:pPr>
            <w:r>
              <w:rPr>
                <w:rFonts w:ascii="宋体" w:hAnsi="宋体" w:cs="宋体"/>
                <w:sz w:val="18"/>
                <w:szCs w:val="18"/>
              </w:rPr>
              <w:t>Military Training</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考查</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6" w:type="dxa"/>
            <w:vAlign w:val="center"/>
          </w:tcPr>
          <w:p>
            <w:pPr>
              <w:snapToGrid w:val="0"/>
              <w:ind w:left="-105" w:leftChars="-50" w:right="-105" w:rightChars="-50" w:firstLine="5"/>
              <w:jc w:val="center"/>
              <w:rPr>
                <w:rFonts w:ascii="宋体"/>
                <w:sz w:val="18"/>
                <w:szCs w:val="18"/>
                <w:highlight w:val="green"/>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sz w:val="18"/>
                <w:szCs w:val="18"/>
              </w:rPr>
            </w:pPr>
            <w:r>
              <w:rPr>
                <w:rFonts w:ascii="宋体" w:hAnsi="宋体" w:cs="宋体"/>
                <w:sz w:val="18"/>
                <w:szCs w:val="18"/>
              </w:rPr>
              <w:t>3323G00001</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大学体育</w:t>
            </w:r>
            <w:r>
              <w:rPr>
                <w:rFonts w:ascii="宋体" w:hAnsi="宋体" w:cs="宋体"/>
                <w:sz w:val="18"/>
                <w:szCs w:val="18"/>
              </w:rPr>
              <w:t>1</w:t>
            </w:r>
            <w:r>
              <w:rPr>
                <w:rFonts w:hint="eastAsia" w:ascii="宋体" w:hAnsi="宋体" w:cs="宋体"/>
                <w:sz w:val="18"/>
                <w:szCs w:val="18"/>
              </w:rPr>
              <w:t>（达标测试基础与校拳）</w:t>
            </w:r>
          </w:p>
          <w:p>
            <w:pPr>
              <w:autoSpaceDE w:val="0"/>
              <w:autoSpaceDN w:val="0"/>
              <w:adjustRightInd w:val="0"/>
              <w:snapToGrid w:val="0"/>
              <w:jc w:val="left"/>
              <w:rPr>
                <w:rFonts w:ascii="宋体"/>
                <w:sz w:val="18"/>
                <w:szCs w:val="18"/>
              </w:rPr>
            </w:pPr>
            <w:r>
              <w:rPr>
                <w:rFonts w:ascii="宋体" w:hAnsi="宋体" w:cs="宋体"/>
                <w:sz w:val="18"/>
                <w:szCs w:val="18"/>
              </w:rPr>
              <w:t>College Physical Education 1 (Standard Test Basics and School Boxing)</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考查</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36</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36</w:t>
            </w:r>
          </w:p>
        </w:tc>
        <w:tc>
          <w:tcPr>
            <w:tcW w:w="566"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sz w:val="18"/>
                <w:szCs w:val="18"/>
              </w:rPr>
            </w:pPr>
            <w:r>
              <w:rPr>
                <w:rFonts w:ascii="宋体" w:hAnsi="宋体" w:cs="宋体"/>
                <w:sz w:val="18"/>
                <w:szCs w:val="18"/>
              </w:rPr>
              <w:t>3323G00002</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大学体育</w:t>
            </w:r>
            <w:r>
              <w:rPr>
                <w:rFonts w:ascii="宋体" w:hAnsi="宋体" w:cs="宋体"/>
                <w:sz w:val="18"/>
                <w:szCs w:val="18"/>
              </w:rPr>
              <w:t>2</w:t>
            </w:r>
            <w:r>
              <w:rPr>
                <w:rFonts w:hint="eastAsia" w:ascii="宋体" w:hAnsi="宋体" w:cs="宋体"/>
                <w:sz w:val="18"/>
                <w:szCs w:val="18"/>
              </w:rPr>
              <w:t>（基础素质、校操与游泳）</w:t>
            </w:r>
          </w:p>
          <w:p>
            <w:pPr>
              <w:autoSpaceDE w:val="0"/>
              <w:autoSpaceDN w:val="0"/>
              <w:adjustRightInd w:val="0"/>
              <w:snapToGrid w:val="0"/>
              <w:jc w:val="left"/>
              <w:rPr>
                <w:rFonts w:ascii="宋体"/>
                <w:sz w:val="18"/>
                <w:szCs w:val="18"/>
              </w:rPr>
            </w:pPr>
            <w:r>
              <w:rPr>
                <w:rFonts w:ascii="宋体" w:hAnsi="宋体" w:cs="宋体"/>
                <w:sz w:val="18"/>
                <w:szCs w:val="18"/>
              </w:rPr>
              <w:t>College Physical Education 2 (Basic Quality,School Gymnastics and Swimming)</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考查</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36</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36</w:t>
            </w:r>
          </w:p>
        </w:tc>
        <w:tc>
          <w:tcPr>
            <w:tcW w:w="566"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sz w:val="18"/>
                <w:szCs w:val="18"/>
              </w:rPr>
            </w:pPr>
            <w:r>
              <w:rPr>
                <w:rFonts w:ascii="宋体" w:hAnsi="宋体" w:cs="宋体"/>
                <w:sz w:val="18"/>
                <w:szCs w:val="18"/>
              </w:rPr>
              <w:t>3323G00003</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大学体育</w:t>
            </w:r>
            <w:r>
              <w:rPr>
                <w:rFonts w:ascii="宋体" w:hAnsi="宋体" w:cs="宋体"/>
                <w:sz w:val="18"/>
                <w:szCs w:val="18"/>
              </w:rPr>
              <w:t>3</w:t>
            </w:r>
            <w:r>
              <w:rPr>
                <w:rFonts w:hint="eastAsia" w:ascii="宋体" w:hAnsi="宋体" w:cs="宋体"/>
                <w:sz w:val="18"/>
                <w:szCs w:val="18"/>
              </w:rPr>
              <w:t>（体育专项初级与游泳）</w:t>
            </w:r>
          </w:p>
          <w:p>
            <w:pPr>
              <w:autoSpaceDE w:val="0"/>
              <w:autoSpaceDN w:val="0"/>
              <w:adjustRightInd w:val="0"/>
              <w:snapToGrid w:val="0"/>
              <w:jc w:val="left"/>
              <w:rPr>
                <w:rFonts w:ascii="宋体"/>
                <w:sz w:val="18"/>
                <w:szCs w:val="18"/>
              </w:rPr>
            </w:pPr>
            <w:r>
              <w:rPr>
                <w:rFonts w:ascii="宋体" w:hAnsi="宋体" w:cs="宋体"/>
                <w:sz w:val="18"/>
                <w:szCs w:val="18"/>
              </w:rPr>
              <w:t>College Physical Education 3 (Basic Sport Skills and Swimming)</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考查</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36</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36</w:t>
            </w:r>
          </w:p>
        </w:tc>
        <w:tc>
          <w:tcPr>
            <w:tcW w:w="566"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sz w:val="18"/>
                <w:szCs w:val="18"/>
              </w:rPr>
            </w:pPr>
            <w:r>
              <w:rPr>
                <w:rFonts w:ascii="宋体" w:hAnsi="宋体" w:cs="宋体"/>
                <w:sz w:val="18"/>
                <w:szCs w:val="18"/>
              </w:rPr>
              <w:t>3323G00004</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大学体育</w:t>
            </w:r>
            <w:r>
              <w:rPr>
                <w:rFonts w:ascii="宋体" w:hAnsi="宋体" w:cs="宋体"/>
                <w:sz w:val="18"/>
                <w:szCs w:val="18"/>
              </w:rPr>
              <w:t>4</w:t>
            </w:r>
            <w:r>
              <w:rPr>
                <w:rFonts w:hint="eastAsia" w:ascii="宋体" w:hAnsi="宋体" w:cs="宋体"/>
                <w:sz w:val="18"/>
                <w:szCs w:val="18"/>
              </w:rPr>
              <w:t>（体育专项高级</w:t>
            </w:r>
            <w:r>
              <w:rPr>
                <w:rFonts w:ascii="宋体" w:hAnsi="宋体" w:cs="宋体"/>
                <w:sz w:val="18"/>
                <w:szCs w:val="18"/>
              </w:rPr>
              <w:t>)</w:t>
            </w:r>
          </w:p>
          <w:p>
            <w:pPr>
              <w:autoSpaceDE w:val="0"/>
              <w:autoSpaceDN w:val="0"/>
              <w:adjustRightInd w:val="0"/>
              <w:snapToGrid w:val="0"/>
              <w:jc w:val="left"/>
              <w:rPr>
                <w:rFonts w:ascii="宋体"/>
                <w:sz w:val="18"/>
                <w:szCs w:val="18"/>
              </w:rPr>
            </w:pPr>
            <w:r>
              <w:rPr>
                <w:rFonts w:ascii="宋体" w:hAnsi="宋体" w:cs="宋体"/>
                <w:sz w:val="18"/>
                <w:szCs w:val="18"/>
              </w:rPr>
              <w:t>College Physical Education 4 (Advanced Sport Skills)</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考查</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36</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36</w:t>
            </w:r>
          </w:p>
        </w:tc>
        <w:tc>
          <w:tcPr>
            <w:tcW w:w="566"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3223G00001</w:t>
            </w:r>
          </w:p>
        </w:tc>
        <w:tc>
          <w:tcPr>
            <w:tcW w:w="4531" w:type="dxa"/>
            <w:vAlign w:val="center"/>
          </w:tcPr>
          <w:p>
            <w:pPr>
              <w:snapToGrid w:val="0"/>
              <w:jc w:val="left"/>
              <w:rPr>
                <w:rFonts w:ascii="宋体"/>
                <w:sz w:val="18"/>
                <w:szCs w:val="18"/>
              </w:rPr>
            </w:pPr>
            <w:r>
              <w:rPr>
                <w:rFonts w:hint="eastAsia" w:ascii="宋体" w:hAnsi="宋体" w:cs="宋体"/>
                <w:sz w:val="18"/>
                <w:szCs w:val="18"/>
              </w:rPr>
              <w:t>大学英语</w:t>
            </w:r>
            <w:r>
              <w:rPr>
                <w:rFonts w:ascii="宋体" w:hAnsi="宋体" w:cs="宋体"/>
                <w:sz w:val="18"/>
                <w:szCs w:val="18"/>
              </w:rPr>
              <w:t>1</w:t>
            </w:r>
          </w:p>
          <w:p>
            <w:pPr>
              <w:snapToGrid w:val="0"/>
              <w:jc w:val="left"/>
              <w:rPr>
                <w:rFonts w:ascii="宋体"/>
                <w:sz w:val="18"/>
                <w:szCs w:val="18"/>
              </w:rPr>
            </w:pPr>
            <w:r>
              <w:rPr>
                <w:rFonts w:ascii="宋体" w:hAnsi="宋体" w:cs="宋体"/>
                <w:sz w:val="18"/>
                <w:szCs w:val="18"/>
              </w:rPr>
              <w:t>College English 1</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考试</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2.5</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6" w:type="dxa"/>
            <w:vAlign w:val="center"/>
          </w:tcPr>
          <w:p>
            <w:pPr>
              <w:snapToGrid w:val="0"/>
              <w:jc w:val="center"/>
              <w:rPr>
                <w:rFonts w:ascii="宋体"/>
                <w:sz w:val="18"/>
                <w:szCs w:val="18"/>
              </w:rPr>
            </w:pPr>
            <w:r>
              <w:rPr>
                <w:rFonts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3223G00002</w:t>
            </w:r>
          </w:p>
        </w:tc>
        <w:tc>
          <w:tcPr>
            <w:tcW w:w="4531" w:type="dxa"/>
            <w:vAlign w:val="center"/>
          </w:tcPr>
          <w:p>
            <w:pPr>
              <w:snapToGrid w:val="0"/>
              <w:jc w:val="left"/>
              <w:rPr>
                <w:rFonts w:ascii="宋体"/>
                <w:sz w:val="18"/>
                <w:szCs w:val="18"/>
              </w:rPr>
            </w:pPr>
            <w:r>
              <w:rPr>
                <w:rFonts w:hint="eastAsia" w:ascii="宋体" w:hAnsi="宋体" w:cs="宋体"/>
                <w:sz w:val="18"/>
                <w:szCs w:val="18"/>
              </w:rPr>
              <w:t>大学英语</w:t>
            </w:r>
            <w:r>
              <w:rPr>
                <w:rFonts w:ascii="宋体" w:hAnsi="宋体" w:cs="宋体"/>
                <w:sz w:val="18"/>
                <w:szCs w:val="18"/>
              </w:rPr>
              <w:t>2</w:t>
            </w:r>
          </w:p>
          <w:p>
            <w:pPr>
              <w:snapToGrid w:val="0"/>
              <w:jc w:val="left"/>
              <w:rPr>
                <w:rFonts w:ascii="宋体"/>
                <w:sz w:val="18"/>
                <w:szCs w:val="18"/>
              </w:rPr>
            </w:pPr>
            <w:r>
              <w:rPr>
                <w:rFonts w:ascii="宋体" w:hAnsi="宋体" w:cs="宋体"/>
                <w:sz w:val="18"/>
                <w:szCs w:val="18"/>
              </w:rPr>
              <w:t>College English 2</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考试</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2.5</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6" w:type="dxa"/>
            <w:vAlign w:val="center"/>
          </w:tcPr>
          <w:p>
            <w:pPr>
              <w:snapToGrid w:val="0"/>
              <w:jc w:val="center"/>
              <w:rPr>
                <w:rFonts w:ascii="宋体"/>
                <w:sz w:val="18"/>
                <w:szCs w:val="18"/>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3223G00003</w:t>
            </w:r>
          </w:p>
        </w:tc>
        <w:tc>
          <w:tcPr>
            <w:tcW w:w="4531" w:type="dxa"/>
            <w:vAlign w:val="center"/>
          </w:tcPr>
          <w:p>
            <w:pPr>
              <w:snapToGrid w:val="0"/>
              <w:jc w:val="left"/>
              <w:rPr>
                <w:rFonts w:ascii="宋体"/>
                <w:sz w:val="18"/>
                <w:szCs w:val="18"/>
              </w:rPr>
            </w:pPr>
            <w:r>
              <w:rPr>
                <w:rFonts w:hint="eastAsia" w:ascii="宋体" w:hAnsi="宋体" w:cs="宋体"/>
                <w:sz w:val="18"/>
                <w:szCs w:val="18"/>
              </w:rPr>
              <w:t>大学英语</w:t>
            </w:r>
            <w:r>
              <w:rPr>
                <w:rFonts w:ascii="宋体" w:hAnsi="宋体" w:cs="宋体"/>
                <w:sz w:val="18"/>
                <w:szCs w:val="18"/>
              </w:rPr>
              <w:t>3</w:t>
            </w:r>
          </w:p>
          <w:p>
            <w:pPr>
              <w:snapToGrid w:val="0"/>
              <w:jc w:val="left"/>
              <w:rPr>
                <w:rFonts w:ascii="宋体"/>
                <w:sz w:val="18"/>
                <w:szCs w:val="18"/>
              </w:rPr>
            </w:pPr>
            <w:r>
              <w:rPr>
                <w:rFonts w:ascii="宋体" w:hAnsi="宋体" w:cs="宋体"/>
                <w:sz w:val="18"/>
                <w:szCs w:val="18"/>
              </w:rPr>
              <w:t>College English 3</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考试</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2.5</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6" w:type="dxa"/>
            <w:vAlign w:val="center"/>
          </w:tcPr>
          <w:p>
            <w:pPr>
              <w:snapToGrid w:val="0"/>
              <w:jc w:val="center"/>
              <w:rPr>
                <w:rFonts w:ascii="宋体"/>
                <w:sz w:val="18"/>
                <w:szCs w:val="18"/>
              </w:rPr>
            </w:pP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3223G00007</w:t>
            </w:r>
          </w:p>
        </w:tc>
        <w:tc>
          <w:tcPr>
            <w:tcW w:w="4531" w:type="dxa"/>
            <w:vAlign w:val="center"/>
          </w:tcPr>
          <w:p>
            <w:pPr>
              <w:snapToGrid w:val="0"/>
              <w:jc w:val="left"/>
              <w:rPr>
                <w:rFonts w:ascii="宋体"/>
                <w:sz w:val="18"/>
                <w:szCs w:val="18"/>
              </w:rPr>
            </w:pPr>
            <w:r>
              <w:rPr>
                <w:rFonts w:hint="eastAsia" w:ascii="宋体" w:hAnsi="宋体" w:cs="宋体"/>
                <w:sz w:val="18"/>
                <w:szCs w:val="18"/>
              </w:rPr>
              <w:t>学术英语（人文社科）</w:t>
            </w:r>
          </w:p>
          <w:p>
            <w:pPr>
              <w:snapToGrid w:val="0"/>
              <w:jc w:val="left"/>
              <w:rPr>
                <w:rFonts w:ascii="宋体"/>
                <w:sz w:val="18"/>
                <w:szCs w:val="18"/>
              </w:rPr>
            </w:pPr>
            <w:r>
              <w:rPr>
                <w:rFonts w:ascii="宋体" w:hAnsi="宋体" w:cs="宋体"/>
                <w:sz w:val="18"/>
                <w:szCs w:val="18"/>
              </w:rPr>
              <w:t>English for Academic Purposes</w:t>
            </w:r>
          </w:p>
          <w:p>
            <w:pPr>
              <w:snapToGrid w:val="0"/>
              <w:jc w:val="left"/>
              <w:rPr>
                <w:rFonts w:ascii="宋体"/>
                <w:sz w:val="18"/>
                <w:szCs w:val="18"/>
              </w:rPr>
            </w:pPr>
            <w:r>
              <w:rPr>
                <w:rFonts w:hint="eastAsia" w:ascii="宋体" w:hAnsi="宋体" w:cs="宋体"/>
                <w:sz w:val="18"/>
                <w:szCs w:val="18"/>
              </w:rPr>
              <w:t>（</w:t>
            </w:r>
            <w:r>
              <w:rPr>
                <w:rFonts w:ascii="宋体" w:hAnsi="宋体" w:cs="宋体"/>
                <w:sz w:val="18"/>
                <w:szCs w:val="18"/>
              </w:rPr>
              <w:t>Humanities and Social Sciences</w:t>
            </w:r>
            <w:r>
              <w:rPr>
                <w:rFonts w:hint="eastAsia" w:ascii="宋体" w:hAnsi="宋体" w:cs="宋体"/>
                <w:sz w:val="18"/>
                <w:szCs w:val="18"/>
              </w:rPr>
              <w:t>）</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考试</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2.5</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6" w:type="dxa"/>
            <w:vAlign w:val="center"/>
          </w:tcPr>
          <w:p>
            <w:pPr>
              <w:snapToGrid w:val="0"/>
              <w:jc w:val="center"/>
              <w:rPr>
                <w:rFonts w:ascii="宋体"/>
                <w:sz w:val="18"/>
                <w:szCs w:val="18"/>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3423G00001</w:t>
            </w:r>
          </w:p>
        </w:tc>
        <w:tc>
          <w:tcPr>
            <w:tcW w:w="4531" w:type="dxa"/>
            <w:vAlign w:val="center"/>
          </w:tcPr>
          <w:p>
            <w:pPr>
              <w:snapToGrid w:val="0"/>
              <w:rPr>
                <w:rFonts w:ascii="宋体"/>
                <w:sz w:val="18"/>
                <w:szCs w:val="18"/>
              </w:rPr>
            </w:pPr>
            <w:bookmarkStart w:id="2" w:name="OLE_LINK13"/>
            <w:r>
              <w:rPr>
                <w:rFonts w:hint="eastAsia" w:ascii="宋体" w:hAnsi="宋体" w:cs="宋体"/>
                <w:sz w:val="18"/>
                <w:szCs w:val="18"/>
              </w:rPr>
              <w:t>大学计算机</w:t>
            </w:r>
            <w:bookmarkEnd w:id="2"/>
            <w:r>
              <w:rPr>
                <w:rFonts w:ascii="宋体" w:hAnsi="宋体" w:cs="宋体"/>
                <w:sz w:val="18"/>
                <w:szCs w:val="18"/>
              </w:rPr>
              <w:t>A</w:t>
            </w:r>
          </w:p>
          <w:p>
            <w:pPr>
              <w:snapToGrid w:val="0"/>
              <w:rPr>
                <w:rFonts w:ascii="宋体"/>
                <w:sz w:val="18"/>
                <w:szCs w:val="18"/>
              </w:rPr>
            </w:pPr>
            <w:r>
              <w:rPr>
                <w:rFonts w:ascii="宋体" w:hAnsi="宋体" w:cs="宋体"/>
                <w:sz w:val="18"/>
                <w:szCs w:val="18"/>
              </w:rPr>
              <w:t>Fundamentals of Computer Science A</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考试</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jc w:val="center"/>
              <w:rPr>
                <w:rFonts w:ascii="宋体"/>
                <w:sz w:val="18"/>
                <w:szCs w:val="18"/>
              </w:rPr>
            </w:pPr>
            <w:r>
              <w:rPr>
                <w:rFonts w:ascii="宋体" w:hAnsi="宋体" w:cs="宋体"/>
                <w:sz w:val="18"/>
                <w:szCs w:val="18"/>
              </w:rPr>
              <w:t>17</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6" w:type="dxa"/>
            <w:vAlign w:val="center"/>
          </w:tcPr>
          <w:p>
            <w:pPr>
              <w:snapToGrid w:val="0"/>
              <w:jc w:val="center"/>
              <w:rPr>
                <w:rFonts w:ascii="宋体"/>
                <w:sz w:val="18"/>
                <w:szCs w:val="18"/>
              </w:rPr>
            </w:pPr>
            <w:r>
              <w:rPr>
                <w:rFonts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3423G00008</w:t>
            </w:r>
          </w:p>
        </w:tc>
        <w:tc>
          <w:tcPr>
            <w:tcW w:w="4531" w:type="dxa"/>
            <w:vAlign w:val="center"/>
          </w:tcPr>
          <w:p>
            <w:pPr>
              <w:snapToGrid w:val="0"/>
              <w:rPr>
                <w:rFonts w:ascii="宋体"/>
                <w:sz w:val="18"/>
                <w:szCs w:val="18"/>
              </w:rPr>
            </w:pPr>
            <w:r>
              <w:rPr>
                <w:rFonts w:hint="eastAsia" w:ascii="宋体" w:hAnsi="宋体" w:cs="宋体"/>
                <w:sz w:val="18"/>
                <w:szCs w:val="18"/>
              </w:rPr>
              <w:t>多媒体技术及应用</w:t>
            </w:r>
          </w:p>
          <w:p>
            <w:pPr>
              <w:snapToGrid w:val="0"/>
              <w:rPr>
                <w:rFonts w:ascii="宋体"/>
                <w:sz w:val="18"/>
                <w:szCs w:val="18"/>
              </w:rPr>
            </w:pPr>
            <w:r>
              <w:rPr>
                <w:rFonts w:ascii="宋体" w:hAnsi="宋体" w:cs="宋体"/>
                <w:sz w:val="18"/>
                <w:szCs w:val="18"/>
              </w:rPr>
              <w:t>Multimedia Technology and Applicaiton</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考试</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w:t>
            </w:r>
          </w:p>
        </w:tc>
        <w:tc>
          <w:tcPr>
            <w:tcW w:w="567"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6" w:type="dxa"/>
            <w:vAlign w:val="center"/>
          </w:tcPr>
          <w:p>
            <w:pPr>
              <w:snapToGrid w:val="0"/>
              <w:jc w:val="center"/>
              <w:rPr>
                <w:rFonts w:ascii="宋体"/>
                <w:sz w:val="18"/>
                <w:szCs w:val="18"/>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9123G00001</w:t>
            </w:r>
          </w:p>
        </w:tc>
        <w:tc>
          <w:tcPr>
            <w:tcW w:w="4531" w:type="dxa"/>
            <w:vAlign w:val="center"/>
          </w:tcPr>
          <w:p>
            <w:pPr>
              <w:snapToGrid w:val="0"/>
              <w:rPr>
                <w:rFonts w:ascii="宋体"/>
                <w:sz w:val="18"/>
                <w:szCs w:val="18"/>
              </w:rPr>
            </w:pPr>
            <w:r>
              <w:rPr>
                <w:rFonts w:hint="eastAsia" w:ascii="宋体" w:hAnsi="宋体" w:cs="宋体"/>
                <w:sz w:val="18"/>
                <w:szCs w:val="18"/>
              </w:rPr>
              <w:t>大学数学</w:t>
            </w:r>
            <w:r>
              <w:rPr>
                <w:rFonts w:ascii="宋体" w:hAnsi="宋体" w:cs="宋体"/>
                <w:sz w:val="18"/>
                <w:szCs w:val="18"/>
              </w:rPr>
              <w:t>A</w:t>
            </w:r>
          </w:p>
          <w:p>
            <w:pPr>
              <w:snapToGrid w:val="0"/>
              <w:rPr>
                <w:rFonts w:ascii="宋体"/>
                <w:sz w:val="18"/>
                <w:szCs w:val="18"/>
              </w:rPr>
            </w:pPr>
            <w:r>
              <w:rPr>
                <w:rFonts w:ascii="宋体" w:hAnsi="宋体" w:cs="宋体"/>
                <w:sz w:val="18"/>
                <w:szCs w:val="18"/>
              </w:rPr>
              <w:t>College Mathematic A</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考试</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jc w:val="center"/>
              <w:rPr>
                <w:rFonts w:ascii="宋体"/>
                <w:sz w:val="18"/>
                <w:szCs w:val="18"/>
              </w:rPr>
            </w:pPr>
            <w:r>
              <w:rPr>
                <w:rFonts w:ascii="宋体" w:cs="宋体"/>
                <w:sz w:val="18"/>
                <w:szCs w:val="18"/>
              </w:rPr>
              <w:t>0</w:t>
            </w:r>
          </w:p>
        </w:tc>
        <w:tc>
          <w:tcPr>
            <w:tcW w:w="566" w:type="dxa"/>
            <w:vAlign w:val="center"/>
          </w:tcPr>
          <w:p>
            <w:pPr>
              <w:snapToGrid w:val="0"/>
              <w:jc w:val="center"/>
              <w:rPr>
                <w:rFonts w:ascii="宋体"/>
                <w:sz w:val="18"/>
                <w:szCs w:val="18"/>
              </w:rPr>
            </w:pPr>
            <w:r>
              <w:rPr>
                <w:rFonts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sz w:val="18"/>
                <w:szCs w:val="18"/>
              </w:rPr>
            </w:pPr>
            <w:r>
              <w:rPr>
                <w:rFonts w:ascii="宋体" w:hAnsi="宋体" w:cs="宋体"/>
                <w:sz w:val="18"/>
                <w:szCs w:val="18"/>
              </w:rPr>
              <w:t>3723G</w:t>
            </w:r>
            <w:r>
              <w:rPr>
                <w:rFonts w:ascii="宋体" w:cs="宋体"/>
                <w:sz w:val="18"/>
                <w:szCs w:val="18"/>
              </w:rPr>
              <w:t>0000</w:t>
            </w:r>
            <w:r>
              <w:rPr>
                <w:rFonts w:ascii="宋体" w:hAnsi="宋体" w:cs="宋体"/>
                <w:sz w:val="18"/>
                <w:szCs w:val="18"/>
              </w:rPr>
              <w:t>3</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大学生心理健康教育</w:t>
            </w:r>
          </w:p>
          <w:p>
            <w:pPr>
              <w:autoSpaceDE w:val="0"/>
              <w:autoSpaceDN w:val="0"/>
              <w:adjustRightInd w:val="0"/>
              <w:snapToGrid w:val="0"/>
              <w:jc w:val="left"/>
              <w:rPr>
                <w:rFonts w:ascii="宋体"/>
                <w:sz w:val="18"/>
                <w:szCs w:val="18"/>
              </w:rPr>
            </w:pPr>
            <w:r>
              <w:rPr>
                <w:rFonts w:ascii="宋体" w:hAnsi="宋体" w:cs="宋体"/>
                <w:sz w:val="18"/>
                <w:szCs w:val="18"/>
              </w:rPr>
              <w:t>Psychological Health EducationofUniversityStudent</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考查</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7" w:type="dxa"/>
            <w:vAlign w:val="center"/>
          </w:tcPr>
          <w:p>
            <w:pPr>
              <w:snapToGrid w:val="0"/>
              <w:ind w:left="-105" w:leftChars="-50" w:right="-105" w:rightChars="-50" w:firstLine="5"/>
              <w:jc w:val="center"/>
              <w:rPr>
                <w:rFonts w:ascii="宋体"/>
                <w:sz w:val="18"/>
                <w:szCs w:val="18"/>
              </w:rPr>
            </w:pPr>
          </w:p>
        </w:tc>
        <w:tc>
          <w:tcPr>
            <w:tcW w:w="566"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sz w:val="18"/>
                <w:szCs w:val="18"/>
              </w:rPr>
            </w:pPr>
            <w:r>
              <w:rPr>
                <w:rFonts w:ascii="宋体" w:hAnsi="宋体" w:cs="宋体"/>
                <w:sz w:val="18"/>
                <w:szCs w:val="18"/>
              </w:rPr>
              <w:t>6423G00001</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大学生职业生涯规划</w:t>
            </w:r>
          </w:p>
          <w:p>
            <w:pPr>
              <w:autoSpaceDE w:val="0"/>
              <w:autoSpaceDN w:val="0"/>
              <w:adjustRightInd w:val="0"/>
              <w:snapToGrid w:val="0"/>
              <w:jc w:val="left"/>
              <w:rPr>
                <w:rFonts w:ascii="宋体"/>
                <w:sz w:val="18"/>
                <w:szCs w:val="18"/>
              </w:rPr>
            </w:pPr>
            <w:r>
              <w:rPr>
                <w:rFonts w:ascii="宋体" w:hAnsi="宋体" w:cs="宋体"/>
                <w:sz w:val="18"/>
                <w:szCs w:val="18"/>
              </w:rPr>
              <w:t>Career Planning ofUniversityStudent</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考查</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6"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utoSpaceDE w:val="0"/>
              <w:autoSpaceDN w:val="0"/>
              <w:adjustRightInd w:val="0"/>
              <w:snapToGrid w:val="0"/>
              <w:jc w:val="center"/>
              <w:rPr>
                <w:rFonts w:ascii="宋体"/>
                <w:sz w:val="18"/>
                <w:szCs w:val="18"/>
              </w:rPr>
            </w:pPr>
            <w:r>
              <w:rPr>
                <w:rFonts w:ascii="宋体" w:hAnsi="宋体" w:cs="宋体"/>
                <w:sz w:val="18"/>
                <w:szCs w:val="18"/>
              </w:rPr>
              <w:t>6423G00002</w:t>
            </w:r>
          </w:p>
        </w:tc>
        <w:tc>
          <w:tcPr>
            <w:tcW w:w="4531" w:type="dxa"/>
            <w:vAlign w:val="center"/>
          </w:tcPr>
          <w:p>
            <w:pPr>
              <w:autoSpaceDE w:val="0"/>
              <w:autoSpaceDN w:val="0"/>
              <w:adjustRightInd w:val="0"/>
              <w:snapToGrid w:val="0"/>
              <w:jc w:val="left"/>
              <w:rPr>
                <w:rFonts w:ascii="宋体"/>
                <w:sz w:val="18"/>
                <w:szCs w:val="18"/>
              </w:rPr>
            </w:pPr>
            <w:r>
              <w:rPr>
                <w:rFonts w:hint="eastAsia" w:ascii="宋体" w:hAnsi="宋体" w:cs="宋体"/>
                <w:sz w:val="18"/>
                <w:szCs w:val="18"/>
              </w:rPr>
              <w:t>创业基础</w:t>
            </w:r>
          </w:p>
          <w:p>
            <w:pPr>
              <w:autoSpaceDE w:val="0"/>
              <w:autoSpaceDN w:val="0"/>
              <w:adjustRightInd w:val="0"/>
              <w:snapToGrid w:val="0"/>
              <w:jc w:val="left"/>
              <w:rPr>
                <w:rFonts w:ascii="宋体"/>
                <w:sz w:val="18"/>
                <w:szCs w:val="18"/>
              </w:rPr>
            </w:pPr>
            <w:r>
              <w:rPr>
                <w:rFonts w:ascii="宋体" w:hAnsi="宋体" w:cs="宋体"/>
                <w:sz w:val="18"/>
                <w:szCs w:val="18"/>
              </w:rPr>
              <w:t>Entrepreneurship Foundation</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考查</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6"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0823GRY001</w:t>
            </w:r>
          </w:p>
        </w:tc>
        <w:tc>
          <w:tcPr>
            <w:tcW w:w="4531" w:type="dxa"/>
            <w:vAlign w:val="center"/>
          </w:tcPr>
          <w:p>
            <w:pPr>
              <w:snapToGrid w:val="0"/>
              <w:jc w:val="left"/>
              <w:rPr>
                <w:rFonts w:ascii="宋体"/>
                <w:sz w:val="18"/>
                <w:szCs w:val="18"/>
              </w:rPr>
            </w:pPr>
            <w:r>
              <w:rPr>
                <w:rFonts w:hint="eastAsia" w:ascii="宋体" w:hAnsi="宋体" w:cs="宋体"/>
                <w:sz w:val="18"/>
                <w:szCs w:val="18"/>
              </w:rPr>
              <w:t>艺术导论</w:t>
            </w:r>
          </w:p>
          <w:p>
            <w:pPr>
              <w:snapToGrid w:val="0"/>
              <w:jc w:val="left"/>
              <w:rPr>
                <w:rFonts w:ascii="宋体"/>
                <w:sz w:val="18"/>
                <w:szCs w:val="18"/>
              </w:rPr>
            </w:pPr>
            <w:r>
              <w:rPr>
                <w:rFonts w:ascii="宋体" w:hAnsi="宋体" w:cs="宋体"/>
                <w:sz w:val="18"/>
                <w:szCs w:val="18"/>
              </w:rPr>
              <w:t>Introduction to Art</w:t>
            </w:r>
          </w:p>
        </w:tc>
        <w:tc>
          <w:tcPr>
            <w:tcW w:w="567" w:type="dxa"/>
            <w:vMerge w:val="restart"/>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考查</w:t>
            </w:r>
          </w:p>
        </w:tc>
        <w:tc>
          <w:tcPr>
            <w:tcW w:w="568" w:type="dxa"/>
            <w:vMerge w:val="restart"/>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p>
        </w:tc>
        <w:tc>
          <w:tcPr>
            <w:tcW w:w="567" w:type="dxa"/>
            <w:vMerge w:val="restart"/>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Merge w:val="restart"/>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Merge w:val="restart"/>
            <w:vAlign w:val="center"/>
          </w:tcPr>
          <w:p>
            <w:pPr>
              <w:snapToGrid w:val="0"/>
              <w:ind w:left="-105" w:leftChars="-50" w:right="-105" w:rightChars="-50" w:firstLine="5"/>
              <w:jc w:val="center"/>
              <w:rPr>
                <w:rFonts w:ascii="宋体"/>
                <w:sz w:val="18"/>
                <w:szCs w:val="18"/>
              </w:rPr>
            </w:pPr>
          </w:p>
        </w:tc>
        <w:tc>
          <w:tcPr>
            <w:tcW w:w="566" w:type="dxa"/>
            <w:vMerge w:val="restart"/>
            <w:vAlign w:val="center"/>
          </w:tcPr>
          <w:p>
            <w:pPr>
              <w:snapToGrid w:val="0"/>
              <w:ind w:left="-105" w:leftChars="-50" w:right="-105" w:rightChars="-50" w:firstLine="5"/>
              <w:jc w:val="center"/>
              <w:rPr>
                <w:rFonts w:ascii="宋体"/>
                <w:sz w:val="18"/>
                <w:szCs w:val="18"/>
              </w:rPr>
            </w:pPr>
            <w:r>
              <w:rPr>
                <w:rFonts w:ascii="宋体" w:hAnsi="宋体" w:cs="宋体"/>
                <w:sz w:val="18"/>
                <w:szCs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0823GRY002</w:t>
            </w:r>
          </w:p>
        </w:tc>
        <w:tc>
          <w:tcPr>
            <w:tcW w:w="4531" w:type="dxa"/>
            <w:vAlign w:val="center"/>
          </w:tcPr>
          <w:p>
            <w:pPr>
              <w:snapToGrid w:val="0"/>
              <w:jc w:val="left"/>
              <w:rPr>
                <w:rFonts w:ascii="宋体"/>
                <w:sz w:val="18"/>
                <w:szCs w:val="18"/>
              </w:rPr>
            </w:pPr>
            <w:r>
              <w:rPr>
                <w:rFonts w:hint="eastAsia" w:ascii="宋体" w:hAnsi="宋体" w:cs="宋体"/>
                <w:sz w:val="18"/>
                <w:szCs w:val="18"/>
              </w:rPr>
              <w:t>美学概论</w:t>
            </w:r>
          </w:p>
          <w:p>
            <w:pPr>
              <w:snapToGrid w:val="0"/>
              <w:jc w:val="left"/>
              <w:rPr>
                <w:rFonts w:ascii="宋体"/>
                <w:sz w:val="18"/>
                <w:szCs w:val="18"/>
              </w:rPr>
            </w:pPr>
            <w:r>
              <w:rPr>
                <w:rFonts w:ascii="宋体" w:hAnsi="宋体" w:cs="宋体"/>
                <w:sz w:val="18"/>
                <w:szCs w:val="18"/>
              </w:rPr>
              <w:t>Introduction to Aesthetics</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0823GRY003</w:t>
            </w:r>
          </w:p>
        </w:tc>
        <w:tc>
          <w:tcPr>
            <w:tcW w:w="4531" w:type="dxa"/>
            <w:vAlign w:val="center"/>
          </w:tcPr>
          <w:p>
            <w:pPr>
              <w:snapToGrid w:val="0"/>
              <w:jc w:val="left"/>
              <w:rPr>
                <w:rFonts w:ascii="宋体"/>
                <w:sz w:val="18"/>
                <w:szCs w:val="18"/>
              </w:rPr>
            </w:pPr>
            <w:r>
              <w:rPr>
                <w:rFonts w:hint="eastAsia" w:ascii="宋体" w:hAnsi="宋体" w:cs="宋体"/>
                <w:sz w:val="18"/>
                <w:szCs w:val="18"/>
              </w:rPr>
              <w:t>中西方美术史</w:t>
            </w:r>
          </w:p>
          <w:p>
            <w:pPr>
              <w:snapToGrid w:val="0"/>
              <w:jc w:val="left"/>
              <w:rPr>
                <w:rFonts w:ascii="宋体"/>
                <w:sz w:val="18"/>
                <w:szCs w:val="18"/>
              </w:rPr>
            </w:pPr>
            <w:r>
              <w:rPr>
                <w:rFonts w:ascii="宋体" w:hAnsi="宋体" w:cs="宋体"/>
                <w:sz w:val="18"/>
                <w:szCs w:val="18"/>
              </w:rPr>
              <w:t>History of Chinese and Western Art</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0823GRY004</w:t>
            </w:r>
          </w:p>
        </w:tc>
        <w:tc>
          <w:tcPr>
            <w:tcW w:w="4531" w:type="dxa"/>
            <w:vAlign w:val="center"/>
          </w:tcPr>
          <w:p>
            <w:pPr>
              <w:snapToGrid w:val="0"/>
              <w:jc w:val="left"/>
              <w:rPr>
                <w:rFonts w:ascii="宋体"/>
                <w:sz w:val="18"/>
                <w:szCs w:val="18"/>
              </w:rPr>
            </w:pPr>
            <w:r>
              <w:rPr>
                <w:rFonts w:hint="eastAsia" w:ascii="宋体" w:hAnsi="宋体" w:cs="宋体"/>
                <w:sz w:val="18"/>
                <w:szCs w:val="18"/>
              </w:rPr>
              <w:t>中西方音乐史</w:t>
            </w:r>
          </w:p>
          <w:p>
            <w:pPr>
              <w:snapToGrid w:val="0"/>
              <w:jc w:val="left"/>
              <w:rPr>
                <w:rFonts w:ascii="宋体"/>
                <w:sz w:val="18"/>
                <w:szCs w:val="18"/>
              </w:rPr>
            </w:pPr>
            <w:r>
              <w:rPr>
                <w:rFonts w:ascii="宋体" w:hAnsi="宋体" w:cs="宋体"/>
                <w:sz w:val="18"/>
                <w:szCs w:val="18"/>
              </w:rPr>
              <w:t>History of Chinese and Western Music</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0823GRY005</w:t>
            </w:r>
          </w:p>
        </w:tc>
        <w:tc>
          <w:tcPr>
            <w:tcW w:w="4531" w:type="dxa"/>
            <w:vAlign w:val="center"/>
          </w:tcPr>
          <w:p>
            <w:pPr>
              <w:snapToGrid w:val="0"/>
              <w:jc w:val="left"/>
              <w:rPr>
                <w:rFonts w:ascii="宋体"/>
                <w:sz w:val="18"/>
                <w:szCs w:val="18"/>
              </w:rPr>
            </w:pPr>
            <w:r>
              <w:rPr>
                <w:rFonts w:hint="eastAsia" w:ascii="宋体" w:hAnsi="宋体" w:cs="宋体"/>
                <w:sz w:val="18"/>
                <w:szCs w:val="18"/>
              </w:rPr>
              <w:t>文艺理论</w:t>
            </w:r>
          </w:p>
          <w:p>
            <w:pPr>
              <w:snapToGrid w:val="0"/>
              <w:rPr>
                <w:rFonts w:ascii="宋体"/>
                <w:sz w:val="18"/>
                <w:szCs w:val="18"/>
              </w:rPr>
            </w:pPr>
            <w:r>
              <w:rPr>
                <w:rFonts w:ascii="宋体" w:hAnsi="宋体" w:cs="宋体"/>
                <w:sz w:val="18"/>
                <w:szCs w:val="18"/>
              </w:rPr>
              <w:t>Theory of Literature and Art</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0823GRY006</w:t>
            </w:r>
          </w:p>
        </w:tc>
        <w:tc>
          <w:tcPr>
            <w:tcW w:w="4531" w:type="dxa"/>
            <w:vAlign w:val="center"/>
          </w:tcPr>
          <w:p>
            <w:pPr>
              <w:snapToGrid w:val="0"/>
              <w:jc w:val="left"/>
              <w:rPr>
                <w:rFonts w:ascii="宋体"/>
                <w:sz w:val="18"/>
                <w:szCs w:val="18"/>
              </w:rPr>
            </w:pPr>
            <w:r>
              <w:rPr>
                <w:rFonts w:hint="eastAsia" w:ascii="宋体" w:hAnsi="宋体" w:cs="宋体"/>
                <w:sz w:val="18"/>
                <w:szCs w:val="18"/>
              </w:rPr>
              <w:t>音乐鉴赏</w:t>
            </w:r>
          </w:p>
          <w:p>
            <w:pPr>
              <w:snapToGrid w:val="0"/>
              <w:jc w:val="left"/>
              <w:rPr>
                <w:rFonts w:ascii="宋体"/>
                <w:sz w:val="18"/>
                <w:szCs w:val="18"/>
              </w:rPr>
            </w:pPr>
            <w:r>
              <w:rPr>
                <w:rFonts w:ascii="宋体" w:hAnsi="宋体" w:cs="宋体"/>
                <w:sz w:val="18"/>
                <w:szCs w:val="18"/>
              </w:rPr>
              <w:t>Music Appreciation</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0823GRY007</w:t>
            </w:r>
          </w:p>
        </w:tc>
        <w:tc>
          <w:tcPr>
            <w:tcW w:w="4531" w:type="dxa"/>
            <w:vAlign w:val="center"/>
          </w:tcPr>
          <w:p>
            <w:pPr>
              <w:snapToGrid w:val="0"/>
              <w:jc w:val="left"/>
              <w:rPr>
                <w:rFonts w:ascii="宋体"/>
                <w:sz w:val="18"/>
                <w:szCs w:val="18"/>
              </w:rPr>
            </w:pPr>
            <w:r>
              <w:rPr>
                <w:rFonts w:hint="eastAsia" w:ascii="宋体" w:hAnsi="宋体" w:cs="宋体"/>
                <w:sz w:val="18"/>
                <w:szCs w:val="18"/>
              </w:rPr>
              <w:t>美术鉴赏</w:t>
            </w:r>
          </w:p>
          <w:p>
            <w:pPr>
              <w:snapToGrid w:val="0"/>
              <w:jc w:val="left"/>
              <w:rPr>
                <w:rFonts w:ascii="宋体"/>
                <w:sz w:val="18"/>
                <w:szCs w:val="18"/>
              </w:rPr>
            </w:pPr>
            <w:r>
              <w:rPr>
                <w:rFonts w:ascii="宋体" w:hAnsi="宋体" w:cs="宋体"/>
                <w:sz w:val="18"/>
                <w:szCs w:val="18"/>
              </w:rPr>
              <w:t>Fine Arts Appreciation</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0823GRY008</w:t>
            </w:r>
          </w:p>
        </w:tc>
        <w:tc>
          <w:tcPr>
            <w:tcW w:w="4531" w:type="dxa"/>
            <w:vAlign w:val="center"/>
          </w:tcPr>
          <w:p>
            <w:pPr>
              <w:snapToGrid w:val="0"/>
              <w:jc w:val="left"/>
              <w:rPr>
                <w:rFonts w:ascii="宋体"/>
                <w:sz w:val="18"/>
                <w:szCs w:val="18"/>
              </w:rPr>
            </w:pPr>
            <w:r>
              <w:rPr>
                <w:rFonts w:hint="eastAsia" w:ascii="宋体" w:hAnsi="宋体" w:cs="宋体"/>
                <w:sz w:val="18"/>
                <w:szCs w:val="18"/>
              </w:rPr>
              <w:t>影视鉴赏</w:t>
            </w:r>
          </w:p>
          <w:p>
            <w:pPr>
              <w:snapToGrid w:val="0"/>
              <w:jc w:val="left"/>
              <w:rPr>
                <w:rFonts w:ascii="宋体"/>
                <w:sz w:val="18"/>
                <w:szCs w:val="18"/>
              </w:rPr>
            </w:pPr>
            <w:r>
              <w:rPr>
                <w:rFonts w:ascii="宋体" w:hAnsi="宋体" w:cs="宋体"/>
                <w:sz w:val="18"/>
                <w:szCs w:val="18"/>
              </w:rPr>
              <w:t>Film and TV Series Appreciation</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0823GRY009</w:t>
            </w:r>
          </w:p>
        </w:tc>
        <w:tc>
          <w:tcPr>
            <w:tcW w:w="4531" w:type="dxa"/>
            <w:vAlign w:val="center"/>
          </w:tcPr>
          <w:p>
            <w:pPr>
              <w:snapToGrid w:val="0"/>
              <w:jc w:val="left"/>
              <w:rPr>
                <w:rFonts w:ascii="宋体"/>
                <w:sz w:val="18"/>
                <w:szCs w:val="18"/>
              </w:rPr>
            </w:pPr>
            <w:r>
              <w:rPr>
                <w:rFonts w:hint="eastAsia" w:ascii="宋体" w:hAnsi="宋体" w:cs="宋体"/>
                <w:sz w:val="18"/>
                <w:szCs w:val="18"/>
              </w:rPr>
              <w:t>舞蹈鉴赏</w:t>
            </w:r>
          </w:p>
          <w:p>
            <w:pPr>
              <w:snapToGrid w:val="0"/>
              <w:jc w:val="left"/>
              <w:rPr>
                <w:rFonts w:ascii="宋体"/>
                <w:sz w:val="18"/>
                <w:szCs w:val="18"/>
              </w:rPr>
            </w:pPr>
            <w:r>
              <w:rPr>
                <w:rFonts w:ascii="宋体" w:hAnsi="宋体" w:cs="宋体"/>
                <w:sz w:val="18"/>
                <w:szCs w:val="18"/>
              </w:rPr>
              <w:t>Dance Appreciation</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0823GRY010</w:t>
            </w:r>
          </w:p>
        </w:tc>
        <w:tc>
          <w:tcPr>
            <w:tcW w:w="4531" w:type="dxa"/>
            <w:vAlign w:val="center"/>
          </w:tcPr>
          <w:p>
            <w:pPr>
              <w:snapToGrid w:val="0"/>
              <w:jc w:val="left"/>
              <w:rPr>
                <w:rFonts w:ascii="宋体"/>
                <w:sz w:val="18"/>
                <w:szCs w:val="18"/>
              </w:rPr>
            </w:pPr>
            <w:r>
              <w:rPr>
                <w:rFonts w:hint="eastAsia" w:ascii="宋体" w:hAnsi="宋体" w:cs="宋体"/>
                <w:sz w:val="18"/>
                <w:szCs w:val="18"/>
              </w:rPr>
              <w:t>戏剧鉴赏</w:t>
            </w:r>
          </w:p>
          <w:p>
            <w:pPr>
              <w:snapToGrid w:val="0"/>
              <w:jc w:val="left"/>
              <w:rPr>
                <w:rFonts w:ascii="宋体"/>
                <w:sz w:val="18"/>
                <w:szCs w:val="18"/>
              </w:rPr>
            </w:pPr>
            <w:r>
              <w:rPr>
                <w:rFonts w:ascii="宋体" w:hAnsi="宋体" w:cs="宋体"/>
                <w:sz w:val="18"/>
                <w:szCs w:val="18"/>
              </w:rPr>
              <w:t>Drama Appreciation</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0823GRY011</w:t>
            </w:r>
          </w:p>
        </w:tc>
        <w:tc>
          <w:tcPr>
            <w:tcW w:w="4531" w:type="dxa"/>
            <w:vAlign w:val="center"/>
          </w:tcPr>
          <w:p>
            <w:pPr>
              <w:snapToGrid w:val="0"/>
              <w:jc w:val="left"/>
              <w:rPr>
                <w:rFonts w:ascii="宋体"/>
                <w:sz w:val="18"/>
                <w:szCs w:val="18"/>
              </w:rPr>
            </w:pPr>
            <w:r>
              <w:rPr>
                <w:rFonts w:hint="eastAsia" w:ascii="宋体" w:hAnsi="宋体" w:cs="宋体"/>
                <w:sz w:val="18"/>
                <w:szCs w:val="18"/>
              </w:rPr>
              <w:t>戏曲鉴赏</w:t>
            </w:r>
          </w:p>
          <w:p>
            <w:pPr>
              <w:snapToGrid w:val="0"/>
              <w:jc w:val="left"/>
              <w:rPr>
                <w:rFonts w:ascii="宋体"/>
                <w:sz w:val="18"/>
                <w:szCs w:val="18"/>
              </w:rPr>
            </w:pPr>
            <w:r>
              <w:rPr>
                <w:rFonts w:ascii="宋体" w:hAnsi="宋体" w:cs="宋体"/>
                <w:sz w:val="18"/>
                <w:szCs w:val="18"/>
              </w:rPr>
              <w:t>Chinese Opera Appreciation</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0823GRY012</w:t>
            </w:r>
          </w:p>
        </w:tc>
        <w:tc>
          <w:tcPr>
            <w:tcW w:w="4531" w:type="dxa"/>
            <w:vAlign w:val="center"/>
          </w:tcPr>
          <w:p>
            <w:pPr>
              <w:snapToGrid w:val="0"/>
              <w:jc w:val="left"/>
              <w:rPr>
                <w:rFonts w:ascii="宋体"/>
                <w:sz w:val="18"/>
                <w:szCs w:val="18"/>
              </w:rPr>
            </w:pPr>
            <w:r>
              <w:rPr>
                <w:rFonts w:hint="eastAsia" w:ascii="宋体" w:hAnsi="宋体" w:cs="宋体"/>
                <w:sz w:val="18"/>
                <w:szCs w:val="18"/>
              </w:rPr>
              <w:t>书法鉴赏</w:t>
            </w:r>
          </w:p>
          <w:p>
            <w:pPr>
              <w:snapToGrid w:val="0"/>
              <w:jc w:val="left"/>
              <w:rPr>
                <w:rFonts w:ascii="宋体"/>
                <w:sz w:val="18"/>
                <w:szCs w:val="18"/>
              </w:rPr>
            </w:pPr>
            <w:r>
              <w:rPr>
                <w:rFonts w:ascii="宋体" w:hAnsi="宋体" w:cs="宋体"/>
                <w:sz w:val="18"/>
                <w:szCs w:val="18"/>
              </w:rPr>
              <w:t>Calligraphy Appreciation</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0823GRY013</w:t>
            </w:r>
          </w:p>
        </w:tc>
        <w:tc>
          <w:tcPr>
            <w:tcW w:w="4531" w:type="dxa"/>
            <w:vAlign w:val="center"/>
          </w:tcPr>
          <w:p>
            <w:pPr>
              <w:snapToGrid w:val="0"/>
              <w:jc w:val="left"/>
              <w:rPr>
                <w:rFonts w:ascii="宋体"/>
                <w:sz w:val="18"/>
                <w:szCs w:val="18"/>
              </w:rPr>
            </w:pPr>
            <w:r>
              <w:rPr>
                <w:rFonts w:hint="eastAsia" w:ascii="宋体" w:hAnsi="宋体" w:cs="宋体"/>
                <w:sz w:val="18"/>
                <w:szCs w:val="18"/>
              </w:rPr>
              <w:t>设计鉴赏</w:t>
            </w:r>
          </w:p>
          <w:p>
            <w:pPr>
              <w:snapToGrid w:val="0"/>
              <w:jc w:val="left"/>
              <w:rPr>
                <w:rFonts w:ascii="宋体"/>
                <w:sz w:val="18"/>
                <w:szCs w:val="18"/>
              </w:rPr>
            </w:pPr>
            <w:r>
              <w:rPr>
                <w:rFonts w:ascii="宋体" w:hAnsi="宋体" w:cs="宋体"/>
                <w:sz w:val="18"/>
                <w:szCs w:val="18"/>
              </w:rPr>
              <w:t>Design Appreciation</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0823GRY014</w:t>
            </w:r>
          </w:p>
        </w:tc>
        <w:tc>
          <w:tcPr>
            <w:tcW w:w="4531" w:type="dxa"/>
            <w:vAlign w:val="center"/>
          </w:tcPr>
          <w:p>
            <w:pPr>
              <w:snapToGrid w:val="0"/>
              <w:jc w:val="left"/>
              <w:rPr>
                <w:rFonts w:ascii="宋体"/>
                <w:sz w:val="18"/>
                <w:szCs w:val="18"/>
              </w:rPr>
            </w:pPr>
            <w:r>
              <w:rPr>
                <w:rFonts w:hint="eastAsia" w:ascii="宋体" w:hAnsi="宋体" w:cs="宋体"/>
                <w:sz w:val="18"/>
                <w:szCs w:val="18"/>
              </w:rPr>
              <w:t>音乐欣赏与体验</w:t>
            </w:r>
          </w:p>
          <w:p>
            <w:pPr>
              <w:snapToGrid w:val="0"/>
              <w:jc w:val="left"/>
              <w:rPr>
                <w:rFonts w:ascii="宋体"/>
                <w:sz w:val="18"/>
                <w:szCs w:val="18"/>
                <w:highlight w:val="yellow"/>
              </w:rPr>
            </w:pPr>
            <w:r>
              <w:rPr>
                <w:rFonts w:ascii="宋体" w:hAnsi="宋体" w:cs="宋体"/>
                <w:sz w:val="18"/>
                <w:szCs w:val="18"/>
              </w:rPr>
              <w:t>Music Appreciation and Hands-on Experience</w:t>
            </w:r>
          </w:p>
        </w:tc>
        <w:tc>
          <w:tcPr>
            <w:tcW w:w="567" w:type="dxa"/>
            <w:vMerge w:val="restart"/>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考查</w:t>
            </w:r>
          </w:p>
        </w:tc>
        <w:tc>
          <w:tcPr>
            <w:tcW w:w="568" w:type="dxa"/>
            <w:vMerge w:val="restart"/>
            <w:vAlign w:val="center"/>
          </w:tcPr>
          <w:p>
            <w:pPr>
              <w:snapToGrid w:val="0"/>
              <w:ind w:left="-105" w:leftChars="-50" w:right="-105" w:rightChars="-50" w:firstLine="5"/>
              <w:jc w:val="center"/>
              <w:rPr>
                <w:rFonts w:ascii="宋体"/>
                <w:sz w:val="18"/>
                <w:szCs w:val="18"/>
              </w:rPr>
            </w:pPr>
            <w:r>
              <w:rPr>
                <w:rFonts w:ascii="宋体" w:hAnsi="宋体" w:cs="宋体"/>
                <w:sz w:val="18"/>
                <w:szCs w:val="18"/>
              </w:rPr>
              <w:t>1</w:t>
            </w:r>
          </w:p>
        </w:tc>
        <w:tc>
          <w:tcPr>
            <w:tcW w:w="567" w:type="dxa"/>
            <w:vMerge w:val="restart"/>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Merge w:val="restart"/>
            <w:vAlign w:val="center"/>
          </w:tcPr>
          <w:p>
            <w:pPr>
              <w:snapToGrid w:val="0"/>
              <w:ind w:left="-105" w:leftChars="-50" w:right="-105" w:rightChars="-50" w:firstLine="5"/>
              <w:jc w:val="center"/>
              <w:rPr>
                <w:rFonts w:ascii="宋体"/>
                <w:sz w:val="18"/>
                <w:szCs w:val="18"/>
              </w:rPr>
            </w:pPr>
          </w:p>
        </w:tc>
        <w:tc>
          <w:tcPr>
            <w:tcW w:w="567" w:type="dxa"/>
            <w:vMerge w:val="restart"/>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6" w:type="dxa"/>
            <w:vMerge w:val="restart"/>
            <w:vAlign w:val="center"/>
          </w:tcPr>
          <w:p>
            <w:pPr>
              <w:snapToGrid w:val="0"/>
              <w:ind w:left="-105" w:leftChars="-50" w:right="-105" w:rightChars="-50" w:firstLine="5"/>
              <w:jc w:val="center"/>
              <w:rPr>
                <w:rFonts w:ascii="宋体"/>
                <w:sz w:val="18"/>
                <w:szCs w:val="18"/>
              </w:rPr>
            </w:pPr>
            <w:r>
              <w:rPr>
                <w:rFonts w:ascii="宋体" w:hAnsi="宋体" w:cs="宋体"/>
                <w:sz w:val="18"/>
                <w:szCs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0823GRY015</w:t>
            </w:r>
          </w:p>
        </w:tc>
        <w:tc>
          <w:tcPr>
            <w:tcW w:w="4531" w:type="dxa"/>
            <w:vAlign w:val="center"/>
          </w:tcPr>
          <w:p>
            <w:pPr>
              <w:snapToGrid w:val="0"/>
              <w:jc w:val="left"/>
              <w:rPr>
                <w:rFonts w:ascii="宋体"/>
                <w:sz w:val="18"/>
                <w:szCs w:val="18"/>
              </w:rPr>
            </w:pPr>
            <w:r>
              <w:rPr>
                <w:rFonts w:hint="eastAsia" w:ascii="宋体" w:hAnsi="宋体" w:cs="宋体"/>
                <w:sz w:val="18"/>
                <w:szCs w:val="18"/>
              </w:rPr>
              <w:t>书法鉴赏与体验</w:t>
            </w:r>
          </w:p>
          <w:p>
            <w:pPr>
              <w:snapToGrid w:val="0"/>
              <w:jc w:val="left"/>
              <w:rPr>
                <w:rFonts w:ascii="宋体"/>
                <w:sz w:val="18"/>
                <w:szCs w:val="18"/>
                <w:highlight w:val="yellow"/>
              </w:rPr>
            </w:pPr>
            <w:r>
              <w:rPr>
                <w:rFonts w:ascii="宋体" w:hAnsi="宋体" w:cs="宋体"/>
                <w:sz w:val="18"/>
                <w:szCs w:val="18"/>
              </w:rPr>
              <w:t>Calligraphy Appreciation and Hands-on Experience</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0823GRY016</w:t>
            </w:r>
          </w:p>
        </w:tc>
        <w:tc>
          <w:tcPr>
            <w:tcW w:w="4531" w:type="dxa"/>
            <w:vAlign w:val="center"/>
          </w:tcPr>
          <w:p>
            <w:pPr>
              <w:snapToGrid w:val="0"/>
              <w:jc w:val="left"/>
              <w:rPr>
                <w:rFonts w:ascii="宋体"/>
                <w:sz w:val="18"/>
                <w:szCs w:val="18"/>
              </w:rPr>
            </w:pPr>
            <w:r>
              <w:rPr>
                <w:rFonts w:hint="eastAsia" w:ascii="宋体" w:hAnsi="宋体" w:cs="宋体"/>
                <w:sz w:val="18"/>
                <w:szCs w:val="18"/>
              </w:rPr>
              <w:t>中国画鉴赏与体验</w:t>
            </w:r>
          </w:p>
          <w:p>
            <w:pPr>
              <w:snapToGrid w:val="0"/>
              <w:jc w:val="left"/>
              <w:rPr>
                <w:rFonts w:ascii="宋体"/>
                <w:sz w:val="18"/>
                <w:szCs w:val="18"/>
                <w:highlight w:val="yellow"/>
              </w:rPr>
            </w:pPr>
            <w:r>
              <w:rPr>
                <w:rFonts w:ascii="宋体" w:hAnsi="宋体" w:cs="宋体"/>
                <w:sz w:val="18"/>
                <w:szCs w:val="18"/>
              </w:rPr>
              <w:t>Appreciation and Hands-on Experience of Chinese Painting</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0823GRY017</w:t>
            </w:r>
          </w:p>
        </w:tc>
        <w:tc>
          <w:tcPr>
            <w:tcW w:w="4531" w:type="dxa"/>
            <w:vAlign w:val="center"/>
          </w:tcPr>
          <w:p>
            <w:pPr>
              <w:snapToGrid w:val="0"/>
              <w:jc w:val="left"/>
              <w:rPr>
                <w:rFonts w:ascii="宋体"/>
                <w:sz w:val="18"/>
                <w:szCs w:val="18"/>
              </w:rPr>
            </w:pPr>
            <w:r>
              <w:rPr>
                <w:rFonts w:hint="eastAsia" w:ascii="宋体" w:hAnsi="宋体" w:cs="宋体"/>
                <w:sz w:val="18"/>
                <w:szCs w:val="18"/>
              </w:rPr>
              <w:t>燕赵非遗鉴赏与体验</w:t>
            </w:r>
          </w:p>
          <w:p>
            <w:pPr>
              <w:snapToGrid w:val="0"/>
              <w:jc w:val="left"/>
              <w:rPr>
                <w:rFonts w:ascii="宋体"/>
                <w:sz w:val="18"/>
                <w:szCs w:val="18"/>
                <w:highlight w:val="yellow"/>
              </w:rPr>
            </w:pPr>
            <w:r>
              <w:rPr>
                <w:rFonts w:ascii="宋体" w:hAnsi="宋体" w:cs="宋体"/>
                <w:sz w:val="18"/>
                <w:szCs w:val="18"/>
              </w:rPr>
              <w:t>Appreciation and Hands-on Experience of Yanzhao Intangible Cultural Heritage</w:t>
            </w:r>
          </w:p>
        </w:tc>
        <w:tc>
          <w:tcPr>
            <w:tcW w:w="567" w:type="dxa"/>
            <w:vMerge w:val="restart"/>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rPr>
              <w:t>考查</w:t>
            </w:r>
          </w:p>
        </w:tc>
        <w:tc>
          <w:tcPr>
            <w:tcW w:w="568" w:type="dxa"/>
            <w:vMerge w:val="restart"/>
            <w:vAlign w:val="center"/>
          </w:tcPr>
          <w:p>
            <w:pPr>
              <w:snapToGrid w:val="0"/>
              <w:ind w:left="-105" w:leftChars="-50" w:right="-105" w:rightChars="-50" w:firstLine="5"/>
              <w:jc w:val="center"/>
              <w:rPr>
                <w:rFonts w:ascii="宋体"/>
                <w:sz w:val="18"/>
                <w:szCs w:val="18"/>
              </w:rPr>
            </w:pPr>
            <w:r>
              <w:rPr>
                <w:rFonts w:ascii="宋体" w:hAnsi="宋体" w:cs="宋体"/>
                <w:sz w:val="18"/>
                <w:szCs w:val="18"/>
              </w:rPr>
              <w:t>1</w:t>
            </w:r>
          </w:p>
        </w:tc>
        <w:tc>
          <w:tcPr>
            <w:tcW w:w="567" w:type="dxa"/>
            <w:vMerge w:val="restart"/>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Merge w:val="restart"/>
            <w:vAlign w:val="center"/>
          </w:tcPr>
          <w:p>
            <w:pPr>
              <w:snapToGrid w:val="0"/>
              <w:ind w:left="-105" w:leftChars="-50" w:right="-105" w:rightChars="-50" w:firstLine="5"/>
              <w:jc w:val="center"/>
              <w:rPr>
                <w:rFonts w:ascii="宋体"/>
                <w:sz w:val="18"/>
                <w:szCs w:val="18"/>
              </w:rPr>
            </w:pPr>
          </w:p>
        </w:tc>
        <w:tc>
          <w:tcPr>
            <w:tcW w:w="567" w:type="dxa"/>
            <w:vMerge w:val="restart"/>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6" w:type="dxa"/>
            <w:vMerge w:val="restart"/>
            <w:vAlign w:val="center"/>
          </w:tcPr>
          <w:p>
            <w:pPr>
              <w:snapToGrid w:val="0"/>
              <w:ind w:left="-105" w:leftChars="-50" w:right="-105" w:rightChars="-50" w:firstLine="5"/>
              <w:jc w:val="center"/>
              <w:rPr>
                <w:rFonts w:ascii="宋体"/>
                <w:sz w:val="18"/>
                <w:szCs w:val="18"/>
              </w:rPr>
            </w:pPr>
            <w:r>
              <w:rPr>
                <w:rFonts w:ascii="宋体" w:hAnsi="宋体" w:cs="宋体"/>
                <w:sz w:val="18"/>
                <w:szCs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0823GRY018</w:t>
            </w:r>
          </w:p>
        </w:tc>
        <w:tc>
          <w:tcPr>
            <w:tcW w:w="4531" w:type="dxa"/>
            <w:vAlign w:val="center"/>
          </w:tcPr>
          <w:p>
            <w:pPr>
              <w:snapToGrid w:val="0"/>
              <w:jc w:val="left"/>
              <w:rPr>
                <w:rFonts w:ascii="宋体"/>
                <w:sz w:val="18"/>
                <w:szCs w:val="18"/>
              </w:rPr>
            </w:pPr>
            <w:r>
              <w:rPr>
                <w:rFonts w:hint="eastAsia" w:ascii="宋体" w:hAnsi="宋体" w:cs="宋体"/>
                <w:sz w:val="18"/>
                <w:szCs w:val="18"/>
              </w:rPr>
              <w:t>篆刻艺术鉴赏与体验</w:t>
            </w:r>
          </w:p>
          <w:p>
            <w:pPr>
              <w:snapToGrid w:val="0"/>
              <w:jc w:val="left"/>
              <w:rPr>
                <w:rFonts w:ascii="宋体"/>
                <w:sz w:val="18"/>
                <w:szCs w:val="18"/>
                <w:highlight w:val="yellow"/>
              </w:rPr>
            </w:pPr>
            <w:r>
              <w:rPr>
                <w:rFonts w:ascii="宋体" w:hAnsi="宋体" w:cs="宋体"/>
                <w:sz w:val="18"/>
                <w:szCs w:val="18"/>
              </w:rPr>
              <w:t>Seal Cutting Art Appreciation and Hands-on Experience</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0823GRY019</w:t>
            </w:r>
          </w:p>
        </w:tc>
        <w:tc>
          <w:tcPr>
            <w:tcW w:w="4531" w:type="dxa"/>
            <w:vAlign w:val="center"/>
          </w:tcPr>
          <w:p>
            <w:pPr>
              <w:snapToGrid w:val="0"/>
              <w:jc w:val="left"/>
              <w:rPr>
                <w:rFonts w:ascii="宋体"/>
                <w:sz w:val="18"/>
                <w:szCs w:val="18"/>
              </w:rPr>
            </w:pPr>
            <w:r>
              <w:rPr>
                <w:rFonts w:hint="eastAsia" w:ascii="宋体" w:hAnsi="宋体" w:cs="宋体"/>
                <w:sz w:val="18"/>
                <w:szCs w:val="18"/>
              </w:rPr>
              <w:t>坤舆艺术名家讲堂系列</w:t>
            </w:r>
          </w:p>
          <w:p>
            <w:pPr>
              <w:snapToGrid w:val="0"/>
              <w:jc w:val="left"/>
              <w:rPr>
                <w:rFonts w:ascii="宋体"/>
                <w:sz w:val="18"/>
                <w:szCs w:val="18"/>
                <w:highlight w:val="yellow"/>
              </w:rPr>
            </w:pPr>
            <w:r>
              <w:rPr>
                <w:rFonts w:ascii="宋体" w:hAnsi="宋体" w:cs="宋体"/>
                <w:sz w:val="18"/>
                <w:szCs w:val="18"/>
              </w:rPr>
              <w:t>Kunyu Art Master Lecture Series</w:t>
            </w:r>
          </w:p>
        </w:tc>
        <w:tc>
          <w:tcPr>
            <w:tcW w:w="567" w:type="dxa"/>
            <w:vMerge w:val="continue"/>
            <w:vAlign w:val="center"/>
          </w:tcPr>
          <w:p>
            <w:pPr>
              <w:snapToGrid w:val="0"/>
              <w:ind w:left="-105" w:leftChars="-50" w:right="-105" w:rightChars="-50" w:firstLine="5"/>
              <w:jc w:val="center"/>
              <w:rPr>
                <w:rFonts w:ascii="宋体"/>
                <w:sz w:val="18"/>
                <w:szCs w:val="18"/>
              </w:rPr>
            </w:pPr>
          </w:p>
        </w:tc>
        <w:tc>
          <w:tcPr>
            <w:tcW w:w="568"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7" w:type="dxa"/>
            <w:vMerge w:val="continue"/>
            <w:vAlign w:val="center"/>
          </w:tcPr>
          <w:p>
            <w:pPr>
              <w:snapToGrid w:val="0"/>
              <w:ind w:left="-105" w:leftChars="-50" w:right="-105" w:rightChars="-50" w:firstLine="5"/>
              <w:jc w:val="center"/>
              <w:rPr>
                <w:rFonts w:ascii="宋体"/>
                <w:sz w:val="18"/>
                <w:szCs w:val="18"/>
              </w:rPr>
            </w:pPr>
          </w:p>
        </w:tc>
        <w:tc>
          <w:tcPr>
            <w:tcW w:w="566" w:type="dxa"/>
            <w:vMerge w:val="continue"/>
            <w:vAlign w:val="center"/>
          </w:tcPr>
          <w:p>
            <w:pPr>
              <w:snapToGrid w:val="0"/>
              <w:ind w:left="-105" w:leftChars="-50" w:right="-105" w:rightChars="-50" w:firstLine="5"/>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b/>
                <w:bCs/>
                <w:sz w:val="18"/>
                <w:szCs w:val="18"/>
              </w:rPr>
            </w:pPr>
            <w:r>
              <w:rPr>
                <w:rFonts w:hint="eastAsia" w:ascii="宋体" w:hAnsi="宋体" w:cs="宋体"/>
                <w:b/>
                <w:bCs/>
                <w:sz w:val="18"/>
                <w:szCs w:val="18"/>
              </w:rPr>
              <w:t>合计</w:t>
            </w:r>
          </w:p>
        </w:tc>
        <w:tc>
          <w:tcPr>
            <w:tcW w:w="4531" w:type="dxa"/>
            <w:vAlign w:val="center"/>
          </w:tcPr>
          <w:p>
            <w:pPr>
              <w:snapToGrid w:val="0"/>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50</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888</w:t>
            </w:r>
          </w:p>
          <w:p>
            <w:pPr>
              <w:snapToGrid w:val="0"/>
              <w:ind w:left="-105" w:leftChars="-50" w:right="-105" w:rightChars="-50" w:firstLine="5"/>
              <w:jc w:val="center"/>
              <w:rPr>
                <w:rFonts w:ascii="宋体"/>
                <w:sz w:val="18"/>
                <w:szCs w:val="18"/>
              </w:rPr>
            </w:pPr>
            <w:r>
              <w:rPr>
                <w:rFonts w:ascii="宋体" w:hAnsi="宋体" w:cs="宋体"/>
                <w:sz w:val="18"/>
                <w:szCs w:val="18"/>
              </w:rPr>
              <w:t>/8</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608</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280</w:t>
            </w:r>
          </w:p>
          <w:p>
            <w:pPr>
              <w:snapToGrid w:val="0"/>
              <w:ind w:left="-105" w:leftChars="-50" w:right="-105" w:rightChars="-50" w:firstLine="5"/>
              <w:jc w:val="center"/>
              <w:rPr>
                <w:rFonts w:ascii="宋体"/>
                <w:sz w:val="18"/>
                <w:szCs w:val="18"/>
              </w:rPr>
            </w:pPr>
            <w:r>
              <w:rPr>
                <w:rFonts w:ascii="宋体" w:hAnsi="宋体" w:cs="宋体"/>
                <w:sz w:val="18"/>
                <w:szCs w:val="18"/>
              </w:rPr>
              <w:t>/8</w:t>
            </w:r>
            <w:r>
              <w:rPr>
                <w:rFonts w:hint="eastAsia" w:ascii="宋体" w:hAnsi="宋体" w:cs="宋体"/>
                <w:sz w:val="18"/>
                <w:szCs w:val="18"/>
              </w:rPr>
              <w:t>周</w:t>
            </w:r>
          </w:p>
        </w:tc>
        <w:tc>
          <w:tcPr>
            <w:tcW w:w="566" w:type="dxa"/>
            <w:vAlign w:val="center"/>
          </w:tcPr>
          <w:p>
            <w:pPr>
              <w:snapToGrid w:val="0"/>
              <w:ind w:left="-105" w:leftChars="-50" w:right="-105" w:rightChars="-50" w:firstLine="5"/>
              <w:jc w:val="center"/>
              <w:rPr>
                <w:rFonts w:ascii="宋体"/>
                <w:sz w:val="18"/>
                <w:szCs w:val="18"/>
              </w:rPr>
            </w:pPr>
          </w:p>
        </w:tc>
      </w:tr>
    </w:tbl>
    <w:p>
      <w:pPr>
        <w:autoSpaceDE w:val="0"/>
        <w:autoSpaceDN w:val="0"/>
        <w:adjustRightInd w:val="0"/>
        <w:spacing w:line="360" w:lineRule="auto"/>
        <w:ind w:firstLine="480" w:firstLineChars="200"/>
        <w:rPr>
          <w:sz w:val="24"/>
          <w:szCs w:val="24"/>
        </w:rPr>
      </w:pPr>
      <w:r>
        <w:rPr>
          <w:rFonts w:ascii="黑体" w:eastAsia="黑体" w:cs="黑体"/>
          <w:sz w:val="24"/>
          <w:szCs w:val="24"/>
        </w:rPr>
        <w:t>2.</w:t>
      </w:r>
      <w:r>
        <w:rPr>
          <w:rFonts w:hint="eastAsia" w:ascii="黑体" w:eastAsia="黑体" w:cs="黑体"/>
          <w:sz w:val="24"/>
          <w:szCs w:val="24"/>
        </w:rPr>
        <w:t>通识通选课（最低修读</w:t>
      </w:r>
      <w:r>
        <w:rPr>
          <w:rFonts w:ascii="黑体" w:eastAsia="黑体" w:cs="黑体"/>
          <w:sz w:val="24"/>
          <w:szCs w:val="24"/>
        </w:rPr>
        <w:t>8</w:t>
      </w:r>
      <w:r>
        <w:rPr>
          <w:rFonts w:hint="eastAsia" w:ascii="黑体" w:eastAsia="黑体" w:cs="黑体"/>
          <w:sz w:val="24"/>
          <w:szCs w:val="24"/>
        </w:rPr>
        <w:t>学分）</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80" w:type="dxa"/>
            <w:vAlign w:val="center"/>
          </w:tcPr>
          <w:p>
            <w:pPr>
              <w:autoSpaceDE w:val="0"/>
              <w:autoSpaceDN w:val="0"/>
              <w:adjustRightInd w:val="0"/>
              <w:spacing w:line="360" w:lineRule="auto"/>
              <w:jc w:val="center"/>
              <w:rPr>
                <w:rFonts w:ascii="宋体"/>
                <w:b/>
                <w:bCs/>
                <w:sz w:val="18"/>
                <w:szCs w:val="18"/>
              </w:rPr>
            </w:pPr>
            <w:r>
              <w:rPr>
                <w:rFonts w:hint="eastAsia" w:ascii="宋体" w:hAnsi="宋体" w:cs="宋体"/>
                <w:b/>
                <w:bCs/>
                <w:sz w:val="18"/>
                <w:szCs w:val="18"/>
              </w:rPr>
              <w:t>课程设置清单</w:t>
            </w:r>
          </w:p>
        </w:tc>
        <w:tc>
          <w:tcPr>
            <w:tcW w:w="7092" w:type="dxa"/>
            <w:vAlign w:val="center"/>
          </w:tcPr>
          <w:p>
            <w:pPr>
              <w:autoSpaceDE w:val="0"/>
              <w:autoSpaceDN w:val="0"/>
              <w:adjustRightInd w:val="0"/>
              <w:snapToGrid w:val="0"/>
              <w:rPr>
                <w:rFonts w:ascii="宋体"/>
                <w:sz w:val="18"/>
                <w:szCs w:val="18"/>
              </w:rPr>
            </w:pPr>
            <w:r>
              <w:rPr>
                <w:rFonts w:ascii="宋体" w:hAnsi="宋体" w:cs="宋体"/>
                <w:sz w:val="18"/>
                <w:szCs w:val="18"/>
              </w:rPr>
              <w:t>1</w:t>
            </w:r>
            <w:r>
              <w:rPr>
                <w:rFonts w:ascii="宋体" w:cs="宋体"/>
                <w:sz w:val="18"/>
                <w:szCs w:val="18"/>
              </w:rPr>
              <w:t>.</w:t>
            </w:r>
            <w:r>
              <w:rPr>
                <w:rFonts w:hint="eastAsia" w:ascii="宋体" w:hAnsi="宋体" w:cs="宋体"/>
                <w:sz w:val="18"/>
                <w:szCs w:val="18"/>
              </w:rPr>
              <w:t>详见《河北大学通识教育课程（通识通选课）一览表》；</w:t>
            </w:r>
          </w:p>
          <w:p>
            <w:pPr>
              <w:autoSpaceDE w:val="0"/>
              <w:autoSpaceDN w:val="0"/>
              <w:adjustRightInd w:val="0"/>
              <w:snapToGrid w:val="0"/>
              <w:rPr>
                <w:rFonts w:ascii="宋体"/>
                <w:sz w:val="18"/>
                <w:szCs w:val="18"/>
              </w:rPr>
            </w:pPr>
            <w:r>
              <w:rPr>
                <w:rFonts w:ascii="宋体" w:hAnsi="宋体" w:cs="宋体"/>
                <w:sz w:val="18"/>
                <w:szCs w:val="18"/>
              </w:rPr>
              <w:t>2</w:t>
            </w:r>
            <w:r>
              <w:rPr>
                <w:rFonts w:ascii="宋体" w:cs="宋体"/>
                <w:sz w:val="18"/>
                <w:szCs w:val="18"/>
              </w:rPr>
              <w:t>.</w:t>
            </w:r>
            <w:r>
              <w:rPr>
                <w:rFonts w:hint="eastAsia" w:ascii="宋体" w:hAnsi="宋体" w:cs="宋体"/>
                <w:sz w:val="18"/>
                <w:szCs w:val="18"/>
              </w:rPr>
              <w:t>详见《河北大学通识教育网络课程（</w:t>
            </w:r>
            <w:r>
              <w:rPr>
                <w:rFonts w:ascii="宋体" w:hAnsi="宋体" w:cs="宋体"/>
                <w:sz w:val="18"/>
                <w:szCs w:val="18"/>
              </w:rPr>
              <w:t>TW</w:t>
            </w:r>
            <w:r>
              <w:rPr>
                <w:rFonts w:hint="eastAsia" w:ascii="宋体" w:hAnsi="宋体" w:cs="宋体"/>
                <w:sz w:val="18"/>
                <w:szCs w:val="18"/>
              </w:rPr>
              <w:t>课程）一览表》。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80" w:type="dxa"/>
            <w:vAlign w:val="center"/>
          </w:tcPr>
          <w:p>
            <w:pPr>
              <w:autoSpaceDE w:val="0"/>
              <w:autoSpaceDN w:val="0"/>
              <w:adjustRightInd w:val="0"/>
              <w:spacing w:line="360" w:lineRule="auto"/>
              <w:jc w:val="center"/>
              <w:rPr>
                <w:rFonts w:ascii="宋体"/>
                <w:b/>
                <w:bCs/>
                <w:sz w:val="18"/>
                <w:szCs w:val="18"/>
              </w:rPr>
            </w:pPr>
            <w:r>
              <w:rPr>
                <w:rFonts w:hint="eastAsia" w:ascii="宋体" w:hAnsi="宋体" w:cs="宋体"/>
                <w:b/>
                <w:bCs/>
                <w:sz w:val="18"/>
                <w:szCs w:val="18"/>
              </w:rPr>
              <w:t>学校修读建议</w:t>
            </w:r>
          </w:p>
        </w:tc>
        <w:tc>
          <w:tcPr>
            <w:tcW w:w="7092" w:type="dxa"/>
            <w:vAlign w:val="center"/>
          </w:tcPr>
          <w:p>
            <w:pPr>
              <w:autoSpaceDE w:val="0"/>
              <w:autoSpaceDN w:val="0"/>
              <w:adjustRightInd w:val="0"/>
              <w:snapToGrid w:val="0"/>
              <w:rPr>
                <w:rFonts w:ascii="宋体"/>
                <w:sz w:val="18"/>
                <w:szCs w:val="18"/>
              </w:rPr>
            </w:pPr>
            <w:r>
              <w:rPr>
                <w:rFonts w:ascii="宋体" w:hAnsi="宋体" w:cs="宋体"/>
                <w:sz w:val="18"/>
                <w:szCs w:val="18"/>
              </w:rPr>
              <w:t>1</w:t>
            </w:r>
            <w:r>
              <w:rPr>
                <w:rFonts w:ascii="宋体" w:cs="宋体"/>
                <w:sz w:val="18"/>
                <w:szCs w:val="18"/>
              </w:rPr>
              <w:t>.</w:t>
            </w:r>
            <w:r>
              <w:rPr>
                <w:rFonts w:hint="eastAsia" w:ascii="宋体" w:hAnsi="宋体" w:cs="宋体"/>
                <w:sz w:val="18"/>
                <w:szCs w:val="18"/>
              </w:rPr>
              <w:t>建议修读《中共党史》《新中国史》《改革开放史》《社会主义发展史》等课程；</w:t>
            </w:r>
          </w:p>
          <w:p>
            <w:pPr>
              <w:autoSpaceDE w:val="0"/>
              <w:autoSpaceDN w:val="0"/>
              <w:adjustRightInd w:val="0"/>
              <w:snapToGrid w:val="0"/>
              <w:rPr>
                <w:rFonts w:ascii="宋体"/>
                <w:sz w:val="18"/>
                <w:szCs w:val="18"/>
              </w:rPr>
            </w:pPr>
            <w:r>
              <w:rPr>
                <w:rFonts w:ascii="宋体" w:hAnsi="宋体" w:cs="宋体"/>
                <w:sz w:val="18"/>
                <w:szCs w:val="18"/>
              </w:rPr>
              <w:t>2</w:t>
            </w:r>
            <w:r>
              <w:rPr>
                <w:rFonts w:ascii="宋体" w:cs="宋体"/>
                <w:sz w:val="18"/>
                <w:szCs w:val="18"/>
              </w:rPr>
              <w:t>.</w:t>
            </w:r>
            <w:r>
              <w:rPr>
                <w:rFonts w:hint="eastAsia" w:ascii="宋体" w:hAnsi="宋体" w:cs="宋体"/>
                <w:sz w:val="18"/>
                <w:szCs w:val="18"/>
              </w:rPr>
              <w:t>建议修读《大学生心理健康教育（网）》《大学生劳动教育（网）》等课程；</w:t>
            </w:r>
          </w:p>
          <w:p>
            <w:pPr>
              <w:autoSpaceDE w:val="0"/>
              <w:autoSpaceDN w:val="0"/>
              <w:adjustRightInd w:val="0"/>
              <w:snapToGrid w:val="0"/>
              <w:rPr>
                <w:rFonts w:ascii="宋体"/>
                <w:sz w:val="18"/>
                <w:szCs w:val="18"/>
              </w:rPr>
            </w:pPr>
            <w:r>
              <w:rPr>
                <w:rFonts w:ascii="宋体" w:hAnsi="宋体" w:cs="宋体"/>
                <w:sz w:val="18"/>
                <w:szCs w:val="18"/>
              </w:rPr>
              <w:t>3</w:t>
            </w:r>
            <w:r>
              <w:rPr>
                <w:rFonts w:ascii="宋体" w:cs="宋体"/>
                <w:sz w:val="18"/>
                <w:szCs w:val="18"/>
              </w:rPr>
              <w:t>.</w:t>
            </w:r>
            <w:r>
              <w:rPr>
                <w:rFonts w:hint="eastAsia" w:ascii="宋体" w:hAnsi="宋体" w:cs="宋体"/>
                <w:sz w:val="18"/>
                <w:szCs w:val="18"/>
              </w:rPr>
              <w:t>建议根据兴趣修读通识教育网络课程（</w:t>
            </w:r>
            <w:r>
              <w:rPr>
                <w:rFonts w:ascii="宋体" w:hAnsi="宋体" w:cs="宋体"/>
                <w:sz w:val="18"/>
                <w:szCs w:val="18"/>
              </w:rPr>
              <w:t>TW</w:t>
            </w:r>
            <w:r>
              <w:rPr>
                <w:rFonts w:hint="eastAsia" w:ascii="宋体" w:hAnsi="宋体" w:cs="宋体"/>
                <w:sz w:val="18"/>
                <w:szCs w:val="18"/>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autoSpaceDE w:val="0"/>
              <w:autoSpaceDN w:val="0"/>
              <w:adjustRightInd w:val="0"/>
              <w:spacing w:line="360" w:lineRule="auto"/>
              <w:jc w:val="center"/>
              <w:rPr>
                <w:rFonts w:ascii="宋体"/>
                <w:b/>
                <w:bCs/>
                <w:sz w:val="18"/>
                <w:szCs w:val="18"/>
              </w:rPr>
            </w:pPr>
            <w:r>
              <w:rPr>
                <w:rFonts w:hint="eastAsia" w:ascii="宋体" w:hAnsi="宋体" w:cs="宋体"/>
                <w:b/>
                <w:bCs/>
                <w:sz w:val="18"/>
                <w:szCs w:val="18"/>
              </w:rPr>
              <w:t>专业修读建议</w:t>
            </w:r>
          </w:p>
        </w:tc>
        <w:tc>
          <w:tcPr>
            <w:tcW w:w="7092" w:type="dxa"/>
            <w:vAlign w:val="center"/>
          </w:tcPr>
          <w:p>
            <w:pPr>
              <w:autoSpaceDE w:val="0"/>
              <w:autoSpaceDN w:val="0"/>
              <w:adjustRightInd w:val="0"/>
              <w:snapToGrid w:val="0"/>
              <w:rPr>
                <w:rFonts w:ascii="宋体"/>
                <w:color w:val="FF0000"/>
                <w:sz w:val="18"/>
                <w:szCs w:val="18"/>
              </w:rPr>
            </w:pPr>
            <w:r>
              <w:rPr>
                <w:rFonts w:hint="eastAsia" w:ascii="宋体" w:hAnsi="宋体" w:cs="宋体"/>
                <w:sz w:val="18"/>
                <w:szCs w:val="18"/>
              </w:rPr>
              <w:t>建议修读工作履历模块课程。</w:t>
            </w:r>
          </w:p>
        </w:tc>
      </w:tr>
    </w:tbl>
    <w:p>
      <w:pPr>
        <w:autoSpaceDE w:val="0"/>
        <w:autoSpaceDN w:val="0"/>
        <w:adjustRightInd w:val="0"/>
        <w:spacing w:line="360" w:lineRule="auto"/>
        <w:ind w:firstLine="480" w:firstLineChars="200"/>
        <w:rPr>
          <w:rFonts w:ascii="黑体" w:eastAsia="黑体"/>
          <w:sz w:val="24"/>
          <w:szCs w:val="24"/>
        </w:rPr>
      </w:pPr>
      <w:r>
        <w:rPr>
          <w:rFonts w:hint="eastAsia" w:ascii="黑体" w:eastAsia="黑体" w:cs="黑体"/>
          <w:sz w:val="24"/>
          <w:szCs w:val="24"/>
        </w:rPr>
        <w:t>（二）学科基础课程（共修读</w:t>
      </w:r>
      <w:r>
        <w:rPr>
          <w:rFonts w:ascii="黑体" w:eastAsia="黑体" w:cs="黑体"/>
          <w:sz w:val="24"/>
          <w:szCs w:val="24"/>
        </w:rPr>
        <w:t>21</w:t>
      </w:r>
      <w:r>
        <w:rPr>
          <w:rFonts w:hint="eastAsia" w:ascii="黑体" w:eastAsia="黑体" w:cs="黑体"/>
          <w:sz w:val="24"/>
          <w:szCs w:val="24"/>
        </w:rPr>
        <w:t>学分）</w:t>
      </w:r>
    </w:p>
    <w:p>
      <w:pPr>
        <w:autoSpaceDE w:val="0"/>
        <w:autoSpaceDN w:val="0"/>
        <w:adjustRightInd w:val="0"/>
        <w:spacing w:line="360" w:lineRule="auto"/>
        <w:ind w:firstLine="480" w:firstLineChars="200"/>
        <w:rPr>
          <w:rFonts w:ascii="黑体" w:eastAsia="黑体"/>
          <w:sz w:val="24"/>
          <w:szCs w:val="24"/>
        </w:rPr>
      </w:pPr>
      <w:r>
        <w:rPr>
          <w:rFonts w:ascii="黑体" w:eastAsia="黑体" w:cs="黑体"/>
          <w:sz w:val="24"/>
          <w:szCs w:val="24"/>
        </w:rPr>
        <w:t>1.</w:t>
      </w:r>
      <w:r>
        <w:rPr>
          <w:rFonts w:hint="eastAsia" w:ascii="黑体" w:eastAsia="黑体" w:cs="黑体"/>
          <w:sz w:val="24"/>
          <w:szCs w:val="24"/>
        </w:rPr>
        <w:t>学科核心课（共修读</w:t>
      </w:r>
      <w:r>
        <w:rPr>
          <w:rFonts w:ascii="黑体" w:eastAsia="黑体" w:cs="黑体"/>
          <w:sz w:val="24"/>
          <w:szCs w:val="24"/>
        </w:rPr>
        <w:t>15</w:t>
      </w:r>
      <w:r>
        <w:rPr>
          <w:rFonts w:hint="eastAsia" w:ascii="黑体" w:eastAsia="黑体" w:cs="黑体"/>
          <w:sz w:val="24"/>
          <w:szCs w:val="24"/>
        </w:rPr>
        <w:t>学分）</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课程号</w:t>
            </w:r>
          </w:p>
        </w:tc>
        <w:tc>
          <w:tcPr>
            <w:tcW w:w="4535" w:type="dxa"/>
            <w:vMerge w:val="restart"/>
            <w:vAlign w:val="center"/>
          </w:tcPr>
          <w:p>
            <w:pPr>
              <w:snapToGrid w:val="0"/>
              <w:jc w:val="center"/>
              <w:rPr>
                <w:rFonts w:ascii="宋体"/>
                <w:b/>
                <w:bCs/>
                <w:sz w:val="18"/>
                <w:szCs w:val="18"/>
              </w:rPr>
            </w:pPr>
            <w:r>
              <w:rPr>
                <w:rFonts w:hint="eastAsia" w:ascii="宋体" w:hAnsi="宋体" w:cs="宋体"/>
                <w:b/>
                <w:bCs/>
                <w:sz w:val="18"/>
                <w:szCs w:val="18"/>
              </w:rPr>
              <w:t>课程名称</w:t>
            </w:r>
          </w:p>
          <w:p>
            <w:pPr>
              <w:snapToGrid w:val="0"/>
              <w:jc w:val="center"/>
              <w:rPr>
                <w:rFonts w:ascii="宋体"/>
                <w:b/>
                <w:bCs/>
                <w:sz w:val="18"/>
                <w:szCs w:val="18"/>
              </w:rPr>
            </w:pPr>
            <w:r>
              <w:rPr>
                <w:rFonts w:ascii="宋体" w:hAnsi="宋体" w:cs="宋体"/>
                <w:b/>
                <w:bCs/>
                <w:sz w:val="18"/>
                <w:szCs w:val="18"/>
              </w:rPr>
              <w:t>Courses Name</w:t>
            </w:r>
          </w:p>
        </w:tc>
        <w:tc>
          <w:tcPr>
            <w:tcW w:w="567"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考核</w:t>
            </w:r>
          </w:p>
          <w:p>
            <w:pPr>
              <w:snapToGrid w:val="0"/>
              <w:ind w:left="-105" w:leftChars="-50" w:right="-105" w:rightChars="-50" w:firstLine="6"/>
              <w:jc w:val="center"/>
              <w:rPr>
                <w:rFonts w:ascii="宋体"/>
                <w:b/>
                <w:bCs/>
                <w:sz w:val="18"/>
                <w:szCs w:val="18"/>
              </w:rPr>
            </w:pPr>
            <w:r>
              <w:rPr>
                <w:rFonts w:hint="eastAsia" w:ascii="宋体" w:hAnsi="宋体" w:cs="宋体"/>
                <w:b/>
                <w:bCs/>
                <w:sz w:val="18"/>
                <w:szCs w:val="18"/>
              </w:rPr>
              <w:t>类型</w:t>
            </w:r>
          </w:p>
        </w:tc>
        <w:tc>
          <w:tcPr>
            <w:tcW w:w="568"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kern w:val="0"/>
                <w:sz w:val="18"/>
                <w:szCs w:val="18"/>
              </w:rPr>
              <w:t>学分</w:t>
            </w:r>
          </w:p>
        </w:tc>
        <w:tc>
          <w:tcPr>
            <w:tcW w:w="1701" w:type="dxa"/>
            <w:gridSpan w:val="3"/>
            <w:vAlign w:val="center"/>
          </w:tcPr>
          <w:p>
            <w:pPr>
              <w:snapToGrid w:val="0"/>
              <w:jc w:val="center"/>
              <w:rPr>
                <w:rFonts w:ascii="宋体"/>
                <w:b/>
                <w:bCs/>
                <w:sz w:val="18"/>
                <w:szCs w:val="18"/>
              </w:rPr>
            </w:pPr>
            <w:r>
              <w:rPr>
                <w:rFonts w:hint="eastAsia" w:ascii="宋体" w:hAnsi="宋体" w:cs="宋体"/>
                <w:b/>
                <w:bCs/>
                <w:sz w:val="18"/>
                <w:szCs w:val="18"/>
              </w:rPr>
              <w:t>学时</w:t>
            </w:r>
          </w:p>
        </w:tc>
        <w:tc>
          <w:tcPr>
            <w:tcW w:w="567"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开课</w:t>
            </w:r>
          </w:p>
          <w:p>
            <w:pPr>
              <w:snapToGrid w:val="0"/>
              <w:ind w:left="-105" w:leftChars="-50" w:right="-105" w:rightChars="-50"/>
              <w:jc w:val="center"/>
              <w:rPr>
                <w:rFonts w:ascii="宋体"/>
                <w:b/>
                <w:bCs/>
                <w:sz w:val="18"/>
                <w:szCs w:val="18"/>
              </w:rPr>
            </w:pPr>
            <w:r>
              <w:rPr>
                <w:rFonts w:hint="eastAsia" w:ascii="宋体" w:hAnsi="宋体" w:cs="宋体"/>
                <w:b/>
                <w:bCs/>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b/>
                <w:bCs/>
                <w:sz w:val="18"/>
                <w:szCs w:val="18"/>
              </w:rPr>
            </w:pPr>
          </w:p>
        </w:tc>
        <w:tc>
          <w:tcPr>
            <w:tcW w:w="4535" w:type="dxa"/>
            <w:vMerge w:val="continue"/>
            <w:vAlign w:val="center"/>
          </w:tcPr>
          <w:p>
            <w:pPr>
              <w:widowControl/>
              <w:snapToGrid w:val="0"/>
              <w:jc w:val="center"/>
              <w:rPr>
                <w:rFonts w:ascii="宋体"/>
                <w:b/>
                <w:bCs/>
                <w:sz w:val="18"/>
                <w:szCs w:val="18"/>
              </w:rPr>
            </w:pPr>
          </w:p>
        </w:tc>
        <w:tc>
          <w:tcPr>
            <w:tcW w:w="567" w:type="dxa"/>
            <w:vMerge w:val="continue"/>
            <w:vAlign w:val="center"/>
          </w:tcPr>
          <w:p>
            <w:pPr>
              <w:widowControl/>
              <w:snapToGrid w:val="0"/>
              <w:ind w:left="-105" w:leftChars="-50" w:right="-105" w:rightChars="-50"/>
              <w:jc w:val="center"/>
              <w:rPr>
                <w:rFonts w:ascii="宋体"/>
                <w:b/>
                <w:bCs/>
                <w:sz w:val="18"/>
                <w:szCs w:val="18"/>
              </w:rPr>
            </w:pPr>
          </w:p>
        </w:tc>
        <w:tc>
          <w:tcPr>
            <w:tcW w:w="568" w:type="dxa"/>
            <w:vMerge w:val="continue"/>
            <w:vAlign w:val="center"/>
          </w:tcPr>
          <w:p>
            <w:pPr>
              <w:snapToGrid w:val="0"/>
              <w:ind w:left="-105" w:leftChars="-50" w:right="-105" w:rightChars="-50"/>
              <w:jc w:val="center"/>
              <w:rPr>
                <w:rFonts w:ascii="宋体"/>
                <w:b/>
                <w:bCs/>
                <w:sz w:val="18"/>
                <w:szCs w:val="18"/>
              </w:rPr>
            </w:pP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小计</w:t>
            </w: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理论</w:t>
            </w: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实验</w:t>
            </w:r>
          </w:p>
          <w:p>
            <w:pPr>
              <w:snapToGrid w:val="0"/>
              <w:ind w:left="-105" w:leftChars="-50" w:right="-105" w:rightChars="-50"/>
              <w:jc w:val="center"/>
              <w:rPr>
                <w:rFonts w:ascii="宋体"/>
                <w:b/>
                <w:bCs/>
                <w:sz w:val="18"/>
                <w:szCs w:val="18"/>
              </w:rPr>
            </w:pPr>
            <w:r>
              <w:rPr>
                <w:rFonts w:hint="eastAsia" w:ascii="宋体" w:hAnsi="宋体" w:cs="宋体"/>
                <w:b/>
                <w:bCs/>
                <w:sz w:val="18"/>
                <w:szCs w:val="18"/>
              </w:rPr>
              <w:t>实践</w:t>
            </w:r>
          </w:p>
        </w:tc>
        <w:tc>
          <w:tcPr>
            <w:tcW w:w="567" w:type="dxa"/>
            <w:vMerge w:val="continue"/>
          </w:tcPr>
          <w:p>
            <w:pPr>
              <w:snapToGrid w:val="0"/>
              <w:ind w:left="-105" w:leftChars="-50" w:right="-105" w:rightChars="-50"/>
              <w:jc w:val="center"/>
              <w:rPr>
                <w:rFonts w:asci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0723D03001</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习近平法治思想概论</w:t>
            </w:r>
          </w:p>
          <w:p>
            <w:pPr>
              <w:adjustRightInd w:val="0"/>
              <w:snapToGrid w:val="0"/>
              <w:jc w:val="left"/>
              <w:rPr>
                <w:rFonts w:ascii="宋体"/>
                <w:sz w:val="18"/>
                <w:szCs w:val="18"/>
              </w:rPr>
            </w:pPr>
            <w:r>
              <w:rPr>
                <w:rFonts w:ascii="宋体" w:hAnsi="宋体" w:cs="宋体"/>
                <w:sz w:val="18"/>
                <w:szCs w:val="18"/>
              </w:rPr>
              <w:t>Introduction to Xi Jinping Thought on the Rule of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0723D03002</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法理学</w:t>
            </w:r>
          </w:p>
          <w:p>
            <w:pPr>
              <w:adjustRightInd w:val="0"/>
              <w:snapToGrid w:val="0"/>
              <w:jc w:val="left"/>
              <w:rPr>
                <w:rFonts w:ascii="宋体"/>
                <w:sz w:val="18"/>
                <w:szCs w:val="18"/>
              </w:rPr>
            </w:pPr>
            <w:r>
              <w:rPr>
                <w:rFonts w:ascii="宋体" w:hAnsi="宋体" w:cs="宋体"/>
                <w:sz w:val="18"/>
                <w:szCs w:val="18"/>
              </w:rPr>
              <w:t xml:space="preserve">Jurisprudence </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68" w:type="dxa"/>
            <w:vAlign w:val="center"/>
          </w:tcPr>
          <w:p>
            <w:pPr>
              <w:snapToGrid w:val="0"/>
              <w:jc w:val="center"/>
              <w:rPr>
                <w:rFonts w:ascii="宋体"/>
                <w:sz w:val="18"/>
                <w:szCs w:val="18"/>
              </w:rPr>
            </w:pPr>
            <w:r>
              <w:rPr>
                <w:rFonts w:ascii="宋体" w:hAnsi="宋体" w:cs="宋体"/>
                <w:sz w:val="18"/>
                <w:szCs w:val="18"/>
              </w:rPr>
              <w:t>4</w:t>
            </w:r>
          </w:p>
        </w:tc>
        <w:tc>
          <w:tcPr>
            <w:tcW w:w="567"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0723D03003</w:t>
            </w:r>
          </w:p>
        </w:tc>
        <w:tc>
          <w:tcPr>
            <w:tcW w:w="4535" w:type="dxa"/>
            <w:vAlign w:val="center"/>
          </w:tcPr>
          <w:p>
            <w:pPr>
              <w:snapToGrid w:val="0"/>
              <w:jc w:val="left"/>
              <w:rPr>
                <w:rFonts w:ascii="宋体"/>
                <w:sz w:val="18"/>
                <w:szCs w:val="18"/>
              </w:rPr>
            </w:pPr>
            <w:r>
              <w:rPr>
                <w:rFonts w:hint="eastAsia" w:ascii="宋体" w:hAnsi="宋体" w:cs="宋体"/>
                <w:sz w:val="18"/>
                <w:szCs w:val="18"/>
              </w:rPr>
              <w:t>宪法学</w:t>
            </w:r>
          </w:p>
          <w:p>
            <w:pPr>
              <w:snapToGrid w:val="0"/>
              <w:jc w:val="left"/>
              <w:rPr>
                <w:rFonts w:ascii="宋体"/>
                <w:sz w:val="18"/>
                <w:szCs w:val="18"/>
              </w:rPr>
            </w:pPr>
            <w:r>
              <w:rPr>
                <w:rFonts w:ascii="宋体" w:hAnsi="宋体" w:cs="宋体"/>
                <w:sz w:val="18"/>
                <w:szCs w:val="18"/>
              </w:rPr>
              <w:t>Constitutional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68" w:type="dxa"/>
            <w:vAlign w:val="center"/>
          </w:tcPr>
          <w:p>
            <w:pPr>
              <w:snapToGrid w:val="0"/>
              <w:jc w:val="center"/>
              <w:rPr>
                <w:rFonts w:ascii="宋体"/>
                <w:sz w:val="18"/>
                <w:szCs w:val="18"/>
              </w:rPr>
            </w:pPr>
            <w:r>
              <w:rPr>
                <w:rFonts w:ascii="宋体" w:hAnsi="宋体" w:cs="宋体"/>
                <w:sz w:val="18"/>
                <w:szCs w:val="18"/>
              </w:rPr>
              <w:t>3</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0723D03004</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中国法律史</w:t>
            </w:r>
          </w:p>
          <w:p>
            <w:pPr>
              <w:adjustRightInd w:val="0"/>
              <w:snapToGrid w:val="0"/>
              <w:jc w:val="left"/>
              <w:rPr>
                <w:rFonts w:ascii="宋体"/>
                <w:sz w:val="18"/>
                <w:szCs w:val="18"/>
              </w:rPr>
            </w:pPr>
            <w:r>
              <w:rPr>
                <w:rFonts w:ascii="宋体" w:hAnsi="宋体" w:cs="宋体"/>
                <w:sz w:val="18"/>
                <w:szCs w:val="18"/>
              </w:rPr>
              <w:t>History of Chinese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68" w:type="dxa"/>
            <w:vAlign w:val="center"/>
          </w:tcPr>
          <w:p>
            <w:pPr>
              <w:snapToGrid w:val="0"/>
              <w:jc w:val="center"/>
              <w:rPr>
                <w:rFonts w:ascii="宋体"/>
                <w:sz w:val="18"/>
                <w:szCs w:val="18"/>
              </w:rPr>
            </w:pPr>
            <w:r>
              <w:rPr>
                <w:rFonts w:ascii="宋体" w:hAnsi="宋体" w:cs="宋体"/>
                <w:sz w:val="18"/>
                <w:szCs w:val="18"/>
              </w:rPr>
              <w:t>3</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0723D03005</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法律职业伦理</w:t>
            </w:r>
          </w:p>
          <w:p>
            <w:pPr>
              <w:adjustRightInd w:val="0"/>
              <w:snapToGrid w:val="0"/>
              <w:jc w:val="left"/>
              <w:rPr>
                <w:rFonts w:ascii="宋体"/>
                <w:sz w:val="18"/>
                <w:szCs w:val="18"/>
              </w:rPr>
            </w:pPr>
            <w:r>
              <w:rPr>
                <w:rFonts w:ascii="宋体" w:hAnsi="宋体" w:cs="宋体"/>
                <w:sz w:val="18"/>
                <w:szCs w:val="18"/>
              </w:rPr>
              <w:t>Legal Professional Ethics</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b/>
                <w:bCs/>
                <w:sz w:val="18"/>
                <w:szCs w:val="18"/>
              </w:rPr>
            </w:pPr>
            <w:r>
              <w:rPr>
                <w:rFonts w:hint="eastAsia" w:ascii="宋体" w:hAnsi="宋体" w:cs="宋体"/>
                <w:b/>
                <w:bCs/>
                <w:sz w:val="18"/>
                <w:szCs w:val="18"/>
              </w:rPr>
              <w:t>合计</w:t>
            </w:r>
          </w:p>
        </w:tc>
        <w:tc>
          <w:tcPr>
            <w:tcW w:w="4535" w:type="dxa"/>
            <w:vAlign w:val="center"/>
          </w:tcPr>
          <w:p>
            <w:pPr>
              <w:snapToGrid w:val="0"/>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15</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255</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255</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p>
        </w:tc>
      </w:tr>
    </w:tbl>
    <w:p>
      <w:pPr>
        <w:autoSpaceDE w:val="0"/>
        <w:autoSpaceDN w:val="0"/>
        <w:adjustRightInd w:val="0"/>
        <w:spacing w:line="360" w:lineRule="auto"/>
        <w:ind w:firstLine="480" w:firstLineChars="200"/>
        <w:rPr>
          <w:rFonts w:ascii="黑体" w:eastAsia="黑体"/>
          <w:sz w:val="24"/>
          <w:szCs w:val="24"/>
        </w:rPr>
      </w:pPr>
      <w:r>
        <w:rPr>
          <w:rFonts w:ascii="黑体" w:eastAsia="黑体" w:cs="黑体"/>
          <w:sz w:val="24"/>
          <w:szCs w:val="24"/>
        </w:rPr>
        <w:t>2.</w:t>
      </w:r>
      <w:r>
        <w:rPr>
          <w:rFonts w:hint="eastAsia" w:ascii="黑体" w:eastAsia="黑体" w:cs="黑体"/>
          <w:sz w:val="24"/>
          <w:szCs w:val="24"/>
        </w:rPr>
        <w:t>学科拓展课（最低修读</w:t>
      </w:r>
      <w:r>
        <w:rPr>
          <w:rFonts w:ascii="黑体" w:eastAsia="黑体" w:cs="黑体"/>
          <w:sz w:val="24"/>
          <w:szCs w:val="24"/>
        </w:rPr>
        <w:t>6</w:t>
      </w:r>
      <w:r>
        <w:rPr>
          <w:rFonts w:hint="eastAsia" w:ascii="黑体" w:eastAsia="黑体" w:cs="黑体"/>
          <w:sz w:val="24"/>
          <w:szCs w:val="24"/>
        </w:rPr>
        <w:t>学分）</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课程号</w:t>
            </w:r>
          </w:p>
        </w:tc>
        <w:tc>
          <w:tcPr>
            <w:tcW w:w="4535" w:type="dxa"/>
            <w:vMerge w:val="restart"/>
            <w:vAlign w:val="center"/>
          </w:tcPr>
          <w:p>
            <w:pPr>
              <w:snapToGrid w:val="0"/>
              <w:jc w:val="center"/>
              <w:rPr>
                <w:rFonts w:ascii="宋体"/>
                <w:b/>
                <w:bCs/>
                <w:sz w:val="18"/>
                <w:szCs w:val="18"/>
              </w:rPr>
            </w:pPr>
            <w:r>
              <w:rPr>
                <w:rFonts w:hint="eastAsia" w:ascii="宋体" w:hAnsi="宋体" w:cs="宋体"/>
                <w:b/>
                <w:bCs/>
                <w:sz w:val="18"/>
                <w:szCs w:val="18"/>
              </w:rPr>
              <w:t>课程名称</w:t>
            </w:r>
          </w:p>
          <w:p>
            <w:pPr>
              <w:snapToGrid w:val="0"/>
              <w:jc w:val="center"/>
              <w:rPr>
                <w:rFonts w:ascii="宋体"/>
                <w:b/>
                <w:bCs/>
                <w:sz w:val="18"/>
                <w:szCs w:val="18"/>
              </w:rPr>
            </w:pPr>
            <w:r>
              <w:rPr>
                <w:rFonts w:ascii="宋体" w:hAnsi="宋体" w:cs="宋体"/>
                <w:b/>
                <w:bCs/>
                <w:sz w:val="18"/>
                <w:szCs w:val="18"/>
              </w:rPr>
              <w:t>Courses Name</w:t>
            </w:r>
          </w:p>
        </w:tc>
        <w:tc>
          <w:tcPr>
            <w:tcW w:w="567"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考核</w:t>
            </w:r>
          </w:p>
          <w:p>
            <w:pPr>
              <w:snapToGrid w:val="0"/>
              <w:ind w:left="-105" w:leftChars="-50" w:right="-105" w:rightChars="-50" w:firstLine="6"/>
              <w:jc w:val="center"/>
              <w:rPr>
                <w:rFonts w:ascii="宋体"/>
                <w:b/>
                <w:bCs/>
                <w:sz w:val="18"/>
                <w:szCs w:val="18"/>
              </w:rPr>
            </w:pPr>
            <w:r>
              <w:rPr>
                <w:rFonts w:hint="eastAsia" w:ascii="宋体" w:hAnsi="宋体" w:cs="宋体"/>
                <w:b/>
                <w:bCs/>
                <w:sz w:val="18"/>
                <w:szCs w:val="18"/>
              </w:rPr>
              <w:t>类型</w:t>
            </w:r>
          </w:p>
        </w:tc>
        <w:tc>
          <w:tcPr>
            <w:tcW w:w="568"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kern w:val="0"/>
                <w:sz w:val="18"/>
                <w:szCs w:val="18"/>
              </w:rPr>
              <w:t>学分</w:t>
            </w:r>
          </w:p>
        </w:tc>
        <w:tc>
          <w:tcPr>
            <w:tcW w:w="1701" w:type="dxa"/>
            <w:gridSpan w:val="3"/>
            <w:vAlign w:val="center"/>
          </w:tcPr>
          <w:p>
            <w:pPr>
              <w:snapToGrid w:val="0"/>
              <w:jc w:val="center"/>
              <w:rPr>
                <w:rFonts w:ascii="宋体"/>
                <w:b/>
                <w:bCs/>
                <w:sz w:val="18"/>
                <w:szCs w:val="18"/>
              </w:rPr>
            </w:pPr>
            <w:r>
              <w:rPr>
                <w:rFonts w:hint="eastAsia" w:ascii="宋体" w:hAnsi="宋体" w:cs="宋体"/>
                <w:b/>
                <w:bCs/>
                <w:sz w:val="18"/>
                <w:szCs w:val="18"/>
              </w:rPr>
              <w:t>学时</w:t>
            </w:r>
          </w:p>
        </w:tc>
        <w:tc>
          <w:tcPr>
            <w:tcW w:w="567"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开课</w:t>
            </w:r>
          </w:p>
          <w:p>
            <w:pPr>
              <w:snapToGrid w:val="0"/>
              <w:ind w:left="-105" w:leftChars="-50" w:right="-105" w:rightChars="-50"/>
              <w:jc w:val="center"/>
              <w:rPr>
                <w:rFonts w:ascii="宋体"/>
                <w:b/>
                <w:bCs/>
                <w:sz w:val="18"/>
                <w:szCs w:val="18"/>
              </w:rPr>
            </w:pPr>
            <w:r>
              <w:rPr>
                <w:rFonts w:hint="eastAsia" w:ascii="宋体" w:hAnsi="宋体" w:cs="宋体"/>
                <w:b/>
                <w:bCs/>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b/>
                <w:bCs/>
                <w:sz w:val="18"/>
                <w:szCs w:val="18"/>
              </w:rPr>
            </w:pPr>
          </w:p>
        </w:tc>
        <w:tc>
          <w:tcPr>
            <w:tcW w:w="4535" w:type="dxa"/>
            <w:vMerge w:val="continue"/>
            <w:vAlign w:val="center"/>
          </w:tcPr>
          <w:p>
            <w:pPr>
              <w:widowControl/>
              <w:snapToGrid w:val="0"/>
              <w:jc w:val="center"/>
              <w:rPr>
                <w:rFonts w:ascii="宋体"/>
                <w:b/>
                <w:bCs/>
                <w:sz w:val="18"/>
                <w:szCs w:val="18"/>
              </w:rPr>
            </w:pPr>
          </w:p>
        </w:tc>
        <w:tc>
          <w:tcPr>
            <w:tcW w:w="567" w:type="dxa"/>
            <w:vMerge w:val="continue"/>
            <w:vAlign w:val="center"/>
          </w:tcPr>
          <w:p>
            <w:pPr>
              <w:widowControl/>
              <w:snapToGrid w:val="0"/>
              <w:ind w:left="-105" w:leftChars="-50" w:right="-105" w:rightChars="-50"/>
              <w:jc w:val="center"/>
              <w:rPr>
                <w:rFonts w:ascii="宋体"/>
                <w:b/>
                <w:bCs/>
                <w:sz w:val="18"/>
                <w:szCs w:val="18"/>
              </w:rPr>
            </w:pPr>
          </w:p>
        </w:tc>
        <w:tc>
          <w:tcPr>
            <w:tcW w:w="568" w:type="dxa"/>
            <w:vMerge w:val="continue"/>
            <w:vAlign w:val="center"/>
          </w:tcPr>
          <w:p>
            <w:pPr>
              <w:snapToGrid w:val="0"/>
              <w:ind w:left="-105" w:leftChars="-50" w:right="-105" w:rightChars="-50"/>
              <w:jc w:val="center"/>
              <w:rPr>
                <w:rFonts w:ascii="宋体"/>
                <w:b/>
                <w:bCs/>
                <w:sz w:val="18"/>
                <w:szCs w:val="18"/>
              </w:rPr>
            </w:pP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小计</w:t>
            </w: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理论</w:t>
            </w: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实验</w:t>
            </w:r>
          </w:p>
          <w:p>
            <w:pPr>
              <w:snapToGrid w:val="0"/>
              <w:ind w:left="-105" w:leftChars="-50" w:right="-105" w:rightChars="-50"/>
              <w:jc w:val="center"/>
              <w:rPr>
                <w:rFonts w:ascii="宋体"/>
                <w:b/>
                <w:bCs/>
                <w:sz w:val="18"/>
                <w:szCs w:val="18"/>
              </w:rPr>
            </w:pPr>
            <w:r>
              <w:rPr>
                <w:rFonts w:hint="eastAsia" w:ascii="宋体" w:hAnsi="宋体" w:cs="宋体"/>
                <w:b/>
                <w:bCs/>
                <w:sz w:val="18"/>
                <w:szCs w:val="18"/>
              </w:rPr>
              <w:t>实践</w:t>
            </w:r>
          </w:p>
        </w:tc>
        <w:tc>
          <w:tcPr>
            <w:tcW w:w="567" w:type="dxa"/>
            <w:vMerge w:val="continue"/>
          </w:tcPr>
          <w:p>
            <w:pPr>
              <w:snapToGrid w:val="0"/>
              <w:ind w:left="-105" w:leftChars="-50" w:right="-105" w:rightChars="-50"/>
              <w:jc w:val="center"/>
              <w:rPr>
                <w:rFonts w:asci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0723D03006</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法律逻辑学</w:t>
            </w:r>
          </w:p>
          <w:p>
            <w:pPr>
              <w:adjustRightInd w:val="0"/>
              <w:snapToGrid w:val="0"/>
              <w:jc w:val="left"/>
              <w:rPr>
                <w:rFonts w:ascii="宋体"/>
                <w:sz w:val="18"/>
                <w:szCs w:val="18"/>
              </w:rPr>
            </w:pPr>
            <w:r>
              <w:rPr>
                <w:rFonts w:ascii="宋体" w:hAnsi="宋体" w:cs="宋体"/>
                <w:sz w:val="18"/>
                <w:szCs w:val="18"/>
              </w:rPr>
              <w:t>Legal Logic</w:t>
            </w:r>
          </w:p>
        </w:tc>
        <w:tc>
          <w:tcPr>
            <w:tcW w:w="567" w:type="dxa"/>
            <w:vAlign w:val="center"/>
          </w:tcPr>
          <w:p>
            <w:pPr>
              <w:snapToGrid w:val="0"/>
              <w:ind w:left="-105" w:leftChars="-50" w:right="-105" w:rightChars="-50" w:firstLine="5"/>
              <w:jc w:val="center"/>
              <w:rPr>
                <w:rFonts w:hint="eastAsia" w:ascii="宋体" w:eastAsia="宋体"/>
                <w:sz w:val="18"/>
                <w:szCs w:val="18"/>
                <w:lang w:eastAsia="zh-CN"/>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0723D03007</w:t>
            </w:r>
          </w:p>
        </w:tc>
        <w:tc>
          <w:tcPr>
            <w:tcW w:w="4535" w:type="dxa"/>
            <w:vAlign w:val="center"/>
          </w:tcPr>
          <w:p>
            <w:pPr>
              <w:snapToGrid w:val="0"/>
              <w:jc w:val="left"/>
              <w:rPr>
                <w:rFonts w:ascii="宋体"/>
                <w:sz w:val="18"/>
                <w:szCs w:val="18"/>
              </w:rPr>
            </w:pPr>
            <w:r>
              <w:rPr>
                <w:rFonts w:hint="eastAsia" w:ascii="宋体" w:hAnsi="宋体" w:cs="宋体"/>
                <w:sz w:val="18"/>
                <w:szCs w:val="18"/>
              </w:rPr>
              <w:t>国家公务员制度</w:t>
            </w:r>
          </w:p>
          <w:p>
            <w:pPr>
              <w:snapToGrid w:val="0"/>
              <w:jc w:val="left"/>
              <w:rPr>
                <w:rFonts w:ascii="宋体"/>
                <w:sz w:val="18"/>
                <w:szCs w:val="18"/>
              </w:rPr>
            </w:pPr>
            <w:r>
              <w:rPr>
                <w:rFonts w:ascii="宋体" w:hAnsi="宋体" w:cs="宋体"/>
                <w:sz w:val="18"/>
                <w:szCs w:val="18"/>
              </w:rPr>
              <w:t>National Civil Servant System</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0723D03008</w:t>
            </w:r>
          </w:p>
        </w:tc>
        <w:tc>
          <w:tcPr>
            <w:tcW w:w="4535" w:type="dxa"/>
            <w:vAlign w:val="center"/>
          </w:tcPr>
          <w:p>
            <w:pPr>
              <w:snapToGrid w:val="0"/>
              <w:jc w:val="left"/>
              <w:rPr>
                <w:rFonts w:ascii="宋体"/>
                <w:sz w:val="18"/>
                <w:szCs w:val="18"/>
              </w:rPr>
            </w:pPr>
            <w:r>
              <w:rPr>
                <w:rFonts w:hint="eastAsia" w:ascii="宋体" w:hAnsi="宋体" w:cs="宋体"/>
                <w:sz w:val="18"/>
                <w:szCs w:val="18"/>
              </w:rPr>
              <w:t>法律与经济</w:t>
            </w:r>
          </w:p>
          <w:p>
            <w:pPr>
              <w:snapToGrid w:val="0"/>
              <w:jc w:val="left"/>
              <w:rPr>
                <w:rFonts w:ascii="宋体"/>
                <w:sz w:val="18"/>
                <w:szCs w:val="18"/>
              </w:rPr>
            </w:pPr>
            <w:r>
              <w:rPr>
                <w:rFonts w:ascii="宋体" w:hAnsi="宋体" w:cs="宋体"/>
                <w:sz w:val="18"/>
                <w:szCs w:val="18"/>
              </w:rPr>
              <w:t>Law and Economic</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0723D03009</w:t>
            </w:r>
          </w:p>
        </w:tc>
        <w:tc>
          <w:tcPr>
            <w:tcW w:w="4535" w:type="dxa"/>
            <w:vAlign w:val="center"/>
          </w:tcPr>
          <w:p>
            <w:pPr>
              <w:snapToGrid w:val="0"/>
              <w:jc w:val="left"/>
              <w:rPr>
                <w:rFonts w:ascii="宋体"/>
                <w:sz w:val="18"/>
                <w:szCs w:val="18"/>
              </w:rPr>
            </w:pPr>
            <w:r>
              <w:rPr>
                <w:rFonts w:hint="eastAsia" w:ascii="宋体" w:hAnsi="宋体" w:cs="宋体"/>
                <w:sz w:val="18"/>
                <w:szCs w:val="18"/>
              </w:rPr>
              <w:t>法律与人工智能</w:t>
            </w:r>
          </w:p>
          <w:p>
            <w:pPr>
              <w:snapToGrid w:val="0"/>
              <w:jc w:val="left"/>
              <w:rPr>
                <w:rFonts w:ascii="宋体"/>
                <w:sz w:val="18"/>
                <w:szCs w:val="18"/>
              </w:rPr>
            </w:pPr>
            <w:r>
              <w:rPr>
                <w:rFonts w:ascii="宋体" w:hAnsi="宋体" w:cs="宋体"/>
                <w:sz w:val="18"/>
                <w:szCs w:val="18"/>
              </w:rPr>
              <w:t>Law and Artificial Intelligence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0723D03010</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法律与公共政策</w:t>
            </w:r>
          </w:p>
          <w:p>
            <w:pPr>
              <w:adjustRightInd w:val="0"/>
              <w:snapToGrid w:val="0"/>
              <w:jc w:val="left"/>
              <w:rPr>
                <w:rFonts w:ascii="宋体"/>
                <w:sz w:val="18"/>
                <w:szCs w:val="18"/>
              </w:rPr>
            </w:pPr>
            <w:r>
              <w:rPr>
                <w:rFonts w:ascii="宋体" w:hAnsi="宋体" w:cs="宋体"/>
                <w:sz w:val="18"/>
                <w:szCs w:val="18"/>
              </w:rPr>
              <w:t>Law and Public Policy</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0723D03011</w:t>
            </w:r>
          </w:p>
        </w:tc>
        <w:tc>
          <w:tcPr>
            <w:tcW w:w="4535" w:type="dxa"/>
            <w:vAlign w:val="center"/>
          </w:tcPr>
          <w:p>
            <w:pPr>
              <w:snapToGrid w:val="0"/>
              <w:jc w:val="left"/>
              <w:rPr>
                <w:rFonts w:ascii="宋体"/>
                <w:sz w:val="18"/>
                <w:szCs w:val="18"/>
              </w:rPr>
            </w:pPr>
            <w:r>
              <w:rPr>
                <w:rFonts w:hint="eastAsia" w:ascii="宋体" w:hAnsi="宋体" w:cs="宋体"/>
                <w:sz w:val="18"/>
                <w:szCs w:val="18"/>
              </w:rPr>
              <w:t>法律与哲学</w:t>
            </w:r>
          </w:p>
          <w:p>
            <w:pPr>
              <w:snapToGrid w:val="0"/>
              <w:jc w:val="left"/>
              <w:rPr>
                <w:rFonts w:ascii="宋体"/>
                <w:sz w:val="18"/>
                <w:szCs w:val="18"/>
              </w:rPr>
            </w:pPr>
            <w:r>
              <w:rPr>
                <w:rFonts w:ascii="宋体" w:hAnsi="宋体" w:cs="宋体"/>
                <w:sz w:val="18"/>
                <w:szCs w:val="18"/>
              </w:rPr>
              <w:t>Law and Philosophy</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0723D03012</w:t>
            </w:r>
          </w:p>
        </w:tc>
        <w:tc>
          <w:tcPr>
            <w:tcW w:w="4535" w:type="dxa"/>
            <w:vAlign w:val="center"/>
          </w:tcPr>
          <w:p>
            <w:pPr>
              <w:snapToGrid w:val="0"/>
              <w:jc w:val="left"/>
              <w:rPr>
                <w:rFonts w:ascii="宋体"/>
                <w:sz w:val="18"/>
                <w:szCs w:val="18"/>
              </w:rPr>
            </w:pPr>
            <w:r>
              <w:rPr>
                <w:rFonts w:hint="eastAsia" w:ascii="宋体" w:hAnsi="宋体" w:cs="宋体"/>
                <w:sz w:val="18"/>
                <w:szCs w:val="18"/>
              </w:rPr>
              <w:t>法律与文学</w:t>
            </w:r>
          </w:p>
          <w:p>
            <w:pPr>
              <w:snapToGrid w:val="0"/>
              <w:jc w:val="left"/>
              <w:rPr>
                <w:rFonts w:ascii="宋体"/>
                <w:sz w:val="18"/>
                <w:szCs w:val="18"/>
              </w:rPr>
            </w:pPr>
            <w:r>
              <w:rPr>
                <w:rFonts w:ascii="宋体" w:hAnsi="宋体" w:cs="宋体"/>
                <w:sz w:val="18"/>
                <w:szCs w:val="18"/>
              </w:rPr>
              <w:t>Law and Literature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0723D03013</w:t>
            </w:r>
          </w:p>
        </w:tc>
        <w:tc>
          <w:tcPr>
            <w:tcW w:w="4535" w:type="dxa"/>
            <w:vAlign w:val="center"/>
          </w:tcPr>
          <w:p>
            <w:pPr>
              <w:snapToGrid w:val="0"/>
              <w:jc w:val="left"/>
              <w:rPr>
                <w:rFonts w:ascii="宋体"/>
                <w:sz w:val="18"/>
                <w:szCs w:val="18"/>
              </w:rPr>
            </w:pPr>
            <w:r>
              <w:rPr>
                <w:rFonts w:hint="eastAsia" w:ascii="宋体" w:hAnsi="宋体" w:cs="宋体"/>
                <w:sz w:val="18"/>
                <w:szCs w:val="18"/>
              </w:rPr>
              <w:t>政治学概论</w:t>
            </w:r>
          </w:p>
          <w:p>
            <w:pPr>
              <w:snapToGrid w:val="0"/>
              <w:jc w:val="left"/>
              <w:rPr>
                <w:rFonts w:ascii="宋体"/>
                <w:sz w:val="18"/>
                <w:szCs w:val="18"/>
              </w:rPr>
            </w:pPr>
            <w:r>
              <w:rPr>
                <w:rFonts w:ascii="宋体" w:hAnsi="宋体" w:cs="宋体"/>
                <w:sz w:val="18"/>
                <w:szCs w:val="18"/>
              </w:rPr>
              <w:t>Introduction to Political Science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0723D03014</w:t>
            </w:r>
          </w:p>
        </w:tc>
        <w:tc>
          <w:tcPr>
            <w:tcW w:w="4535" w:type="dxa"/>
            <w:vAlign w:val="center"/>
          </w:tcPr>
          <w:p>
            <w:pPr>
              <w:snapToGrid w:val="0"/>
              <w:jc w:val="left"/>
              <w:rPr>
                <w:rFonts w:ascii="宋体"/>
                <w:sz w:val="18"/>
                <w:szCs w:val="18"/>
              </w:rPr>
            </w:pPr>
            <w:r>
              <w:rPr>
                <w:rFonts w:hint="eastAsia" w:ascii="宋体" w:hAnsi="宋体" w:cs="宋体"/>
                <w:sz w:val="18"/>
                <w:szCs w:val="18"/>
              </w:rPr>
              <w:t>社会学概论</w:t>
            </w:r>
          </w:p>
          <w:p>
            <w:pPr>
              <w:snapToGrid w:val="0"/>
              <w:jc w:val="left"/>
              <w:rPr>
                <w:rFonts w:ascii="宋体"/>
                <w:sz w:val="18"/>
                <w:szCs w:val="18"/>
              </w:rPr>
            </w:pPr>
            <w:r>
              <w:rPr>
                <w:rFonts w:ascii="宋体" w:hAnsi="宋体" w:cs="宋体"/>
                <w:sz w:val="18"/>
                <w:szCs w:val="18"/>
              </w:rPr>
              <w:t>Introduction to Sociology</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b/>
                <w:bCs/>
                <w:sz w:val="18"/>
                <w:szCs w:val="18"/>
              </w:rPr>
            </w:pPr>
            <w:r>
              <w:rPr>
                <w:rFonts w:hint="eastAsia" w:ascii="宋体" w:hAnsi="宋体" w:cs="宋体"/>
                <w:b/>
                <w:bCs/>
                <w:sz w:val="18"/>
                <w:szCs w:val="18"/>
              </w:rPr>
              <w:t>合计</w:t>
            </w:r>
          </w:p>
        </w:tc>
        <w:tc>
          <w:tcPr>
            <w:tcW w:w="4535" w:type="dxa"/>
            <w:vAlign w:val="center"/>
          </w:tcPr>
          <w:p>
            <w:pPr>
              <w:snapToGrid w:val="0"/>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18</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306</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306</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p>
        </w:tc>
      </w:tr>
    </w:tbl>
    <w:p>
      <w:pPr>
        <w:autoSpaceDE w:val="0"/>
        <w:autoSpaceDN w:val="0"/>
        <w:adjustRightInd w:val="0"/>
        <w:spacing w:line="360" w:lineRule="auto"/>
        <w:ind w:firstLine="480" w:firstLineChars="200"/>
        <w:rPr>
          <w:rFonts w:ascii="黑体" w:eastAsia="黑体"/>
          <w:sz w:val="24"/>
          <w:szCs w:val="24"/>
        </w:rPr>
      </w:pPr>
      <w:r>
        <w:rPr>
          <w:rFonts w:hint="eastAsia" w:ascii="黑体" w:eastAsia="黑体" w:cs="黑体"/>
          <w:sz w:val="24"/>
          <w:szCs w:val="24"/>
        </w:rPr>
        <w:t>（三）专业发展课程（共修读</w:t>
      </w:r>
      <w:r>
        <w:rPr>
          <w:rFonts w:ascii="黑体" w:eastAsia="黑体" w:cs="黑体"/>
          <w:sz w:val="24"/>
          <w:szCs w:val="24"/>
        </w:rPr>
        <w:t>86</w:t>
      </w:r>
      <w:r>
        <w:rPr>
          <w:rFonts w:hint="eastAsia" w:ascii="黑体" w:eastAsia="黑体" w:cs="黑体"/>
          <w:sz w:val="24"/>
          <w:szCs w:val="24"/>
        </w:rPr>
        <w:t>学分，其中实践实验环节修读</w:t>
      </w:r>
      <w:r>
        <w:rPr>
          <w:rFonts w:ascii="黑体" w:eastAsia="黑体" w:cs="黑体"/>
          <w:sz w:val="24"/>
          <w:szCs w:val="24"/>
        </w:rPr>
        <w:t>24</w:t>
      </w:r>
      <w:r>
        <w:rPr>
          <w:rFonts w:hint="eastAsia" w:ascii="黑体" w:eastAsia="黑体" w:cs="黑体"/>
          <w:sz w:val="24"/>
          <w:szCs w:val="24"/>
        </w:rPr>
        <w:t>学分）</w:t>
      </w:r>
    </w:p>
    <w:p>
      <w:pPr>
        <w:autoSpaceDE w:val="0"/>
        <w:autoSpaceDN w:val="0"/>
        <w:adjustRightInd w:val="0"/>
        <w:snapToGrid w:val="0"/>
        <w:ind w:firstLine="480" w:firstLineChars="200"/>
        <w:rPr>
          <w:rFonts w:ascii="黑体" w:eastAsia="黑体"/>
          <w:sz w:val="24"/>
          <w:szCs w:val="24"/>
        </w:rPr>
      </w:pPr>
      <w:r>
        <w:rPr>
          <w:rFonts w:ascii="黑体" w:eastAsia="黑体" w:cs="黑体"/>
          <w:sz w:val="24"/>
          <w:szCs w:val="24"/>
        </w:rPr>
        <w:t>1.</w:t>
      </w:r>
      <w:r>
        <w:rPr>
          <w:rFonts w:hint="eastAsia" w:ascii="黑体" w:eastAsia="黑体" w:cs="黑体"/>
          <w:sz w:val="24"/>
          <w:szCs w:val="24"/>
        </w:rPr>
        <w:t>专业核心课（共修读</w:t>
      </w:r>
      <w:r>
        <w:rPr>
          <w:rFonts w:ascii="黑体" w:eastAsia="黑体" w:cs="黑体"/>
          <w:sz w:val="24"/>
          <w:szCs w:val="24"/>
        </w:rPr>
        <w:t>64</w:t>
      </w:r>
      <w:r>
        <w:rPr>
          <w:rFonts w:hint="eastAsia" w:ascii="黑体" w:eastAsia="黑体" w:cs="黑体"/>
          <w:sz w:val="24"/>
          <w:szCs w:val="24"/>
        </w:rPr>
        <w:t>学分，其中实践实验环节修读</w:t>
      </w:r>
      <w:r>
        <w:rPr>
          <w:rFonts w:ascii="黑体" w:eastAsia="黑体" w:cs="黑体"/>
          <w:sz w:val="24"/>
          <w:szCs w:val="24"/>
        </w:rPr>
        <w:t>18</w:t>
      </w:r>
      <w:r>
        <w:rPr>
          <w:rFonts w:hint="eastAsia" w:ascii="黑体" w:eastAsia="黑体" w:cs="黑体"/>
          <w:sz w:val="24"/>
          <w:szCs w:val="24"/>
        </w:rPr>
        <w:t>学分）</w:t>
      </w:r>
    </w:p>
    <w:tbl>
      <w:tblPr>
        <w:tblStyle w:val="15"/>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10"/>
        <w:gridCol w:w="732"/>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课程号</w:t>
            </w:r>
          </w:p>
        </w:tc>
        <w:tc>
          <w:tcPr>
            <w:tcW w:w="4535" w:type="dxa"/>
            <w:vMerge w:val="restart"/>
            <w:vAlign w:val="center"/>
          </w:tcPr>
          <w:p>
            <w:pPr>
              <w:snapToGrid w:val="0"/>
              <w:jc w:val="center"/>
              <w:rPr>
                <w:rFonts w:ascii="宋体"/>
                <w:b/>
                <w:bCs/>
                <w:sz w:val="18"/>
                <w:szCs w:val="18"/>
              </w:rPr>
            </w:pPr>
            <w:r>
              <w:rPr>
                <w:rFonts w:hint="eastAsia" w:ascii="宋体" w:hAnsi="宋体" w:cs="宋体"/>
                <w:b/>
                <w:bCs/>
                <w:sz w:val="18"/>
                <w:szCs w:val="18"/>
              </w:rPr>
              <w:t>课程名称</w:t>
            </w:r>
          </w:p>
          <w:p>
            <w:pPr>
              <w:snapToGrid w:val="0"/>
              <w:jc w:val="center"/>
              <w:rPr>
                <w:rFonts w:ascii="宋体"/>
                <w:b/>
                <w:bCs/>
                <w:sz w:val="18"/>
                <w:szCs w:val="18"/>
              </w:rPr>
            </w:pPr>
            <w:r>
              <w:rPr>
                <w:rFonts w:ascii="宋体" w:hAnsi="宋体" w:cs="宋体"/>
                <w:b/>
                <w:bCs/>
                <w:sz w:val="18"/>
                <w:szCs w:val="18"/>
              </w:rPr>
              <w:t>Courses Name</w:t>
            </w:r>
          </w:p>
        </w:tc>
        <w:tc>
          <w:tcPr>
            <w:tcW w:w="567"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考核</w:t>
            </w:r>
          </w:p>
          <w:p>
            <w:pPr>
              <w:snapToGrid w:val="0"/>
              <w:ind w:left="-105" w:leftChars="-50" w:right="-105" w:rightChars="-50" w:firstLine="6"/>
              <w:jc w:val="center"/>
              <w:rPr>
                <w:rFonts w:ascii="宋体"/>
                <w:b/>
                <w:bCs/>
                <w:sz w:val="18"/>
                <w:szCs w:val="18"/>
              </w:rPr>
            </w:pPr>
            <w:r>
              <w:rPr>
                <w:rFonts w:hint="eastAsia" w:ascii="宋体" w:hAnsi="宋体" w:cs="宋体"/>
                <w:b/>
                <w:bCs/>
                <w:sz w:val="18"/>
                <w:szCs w:val="18"/>
              </w:rPr>
              <w:t>类型</w:t>
            </w:r>
          </w:p>
        </w:tc>
        <w:tc>
          <w:tcPr>
            <w:tcW w:w="510"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kern w:val="0"/>
                <w:sz w:val="18"/>
                <w:szCs w:val="18"/>
              </w:rPr>
              <w:t>学分</w:t>
            </w:r>
          </w:p>
        </w:tc>
        <w:tc>
          <w:tcPr>
            <w:tcW w:w="1866" w:type="dxa"/>
            <w:gridSpan w:val="3"/>
            <w:vAlign w:val="center"/>
          </w:tcPr>
          <w:p>
            <w:pPr>
              <w:snapToGrid w:val="0"/>
              <w:jc w:val="center"/>
              <w:rPr>
                <w:rFonts w:ascii="宋体"/>
                <w:b/>
                <w:bCs/>
                <w:sz w:val="18"/>
                <w:szCs w:val="18"/>
              </w:rPr>
            </w:pPr>
            <w:r>
              <w:rPr>
                <w:rFonts w:hint="eastAsia" w:ascii="宋体" w:hAnsi="宋体" w:cs="宋体"/>
                <w:b/>
                <w:bCs/>
                <w:sz w:val="18"/>
                <w:szCs w:val="18"/>
              </w:rPr>
              <w:t>学时</w:t>
            </w:r>
          </w:p>
        </w:tc>
        <w:tc>
          <w:tcPr>
            <w:tcW w:w="567"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开课</w:t>
            </w:r>
          </w:p>
          <w:p>
            <w:pPr>
              <w:snapToGrid w:val="0"/>
              <w:ind w:left="-105" w:leftChars="-50" w:right="-105" w:rightChars="-50"/>
              <w:jc w:val="center"/>
              <w:rPr>
                <w:rFonts w:ascii="宋体"/>
                <w:b/>
                <w:bCs/>
                <w:sz w:val="18"/>
                <w:szCs w:val="18"/>
              </w:rPr>
            </w:pPr>
            <w:r>
              <w:rPr>
                <w:rFonts w:hint="eastAsia" w:ascii="宋体" w:hAnsi="宋体" w:cs="宋体"/>
                <w:b/>
                <w:bCs/>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b/>
                <w:bCs/>
                <w:sz w:val="18"/>
                <w:szCs w:val="18"/>
              </w:rPr>
            </w:pPr>
          </w:p>
        </w:tc>
        <w:tc>
          <w:tcPr>
            <w:tcW w:w="4535" w:type="dxa"/>
            <w:vMerge w:val="continue"/>
            <w:vAlign w:val="center"/>
          </w:tcPr>
          <w:p>
            <w:pPr>
              <w:widowControl/>
              <w:snapToGrid w:val="0"/>
              <w:jc w:val="center"/>
              <w:rPr>
                <w:rFonts w:ascii="宋体"/>
                <w:b/>
                <w:bCs/>
                <w:sz w:val="18"/>
                <w:szCs w:val="18"/>
              </w:rPr>
            </w:pPr>
          </w:p>
        </w:tc>
        <w:tc>
          <w:tcPr>
            <w:tcW w:w="567" w:type="dxa"/>
            <w:vMerge w:val="continue"/>
            <w:vAlign w:val="center"/>
          </w:tcPr>
          <w:p>
            <w:pPr>
              <w:widowControl/>
              <w:snapToGrid w:val="0"/>
              <w:ind w:left="-105" w:leftChars="-50" w:right="-105" w:rightChars="-50"/>
              <w:jc w:val="center"/>
              <w:rPr>
                <w:rFonts w:ascii="宋体"/>
                <w:b/>
                <w:bCs/>
                <w:sz w:val="18"/>
                <w:szCs w:val="18"/>
              </w:rPr>
            </w:pPr>
          </w:p>
        </w:tc>
        <w:tc>
          <w:tcPr>
            <w:tcW w:w="510" w:type="dxa"/>
            <w:vMerge w:val="continue"/>
            <w:vAlign w:val="center"/>
          </w:tcPr>
          <w:p>
            <w:pPr>
              <w:snapToGrid w:val="0"/>
              <w:ind w:left="-105" w:leftChars="-50" w:right="-105" w:rightChars="-50"/>
              <w:jc w:val="center"/>
              <w:rPr>
                <w:rFonts w:ascii="宋体"/>
                <w:b/>
                <w:bCs/>
                <w:sz w:val="18"/>
                <w:szCs w:val="18"/>
              </w:rPr>
            </w:pPr>
          </w:p>
        </w:tc>
        <w:tc>
          <w:tcPr>
            <w:tcW w:w="732"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小计</w:t>
            </w: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理论</w:t>
            </w: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实验</w:t>
            </w:r>
          </w:p>
          <w:p>
            <w:pPr>
              <w:snapToGrid w:val="0"/>
              <w:ind w:left="-105" w:leftChars="-50" w:right="-105" w:rightChars="-50"/>
              <w:jc w:val="center"/>
              <w:rPr>
                <w:rFonts w:ascii="宋体"/>
                <w:b/>
                <w:bCs/>
                <w:sz w:val="18"/>
                <w:szCs w:val="18"/>
              </w:rPr>
            </w:pPr>
            <w:r>
              <w:rPr>
                <w:rFonts w:hint="eastAsia" w:ascii="宋体" w:hAnsi="宋体" w:cs="宋体"/>
                <w:b/>
                <w:bCs/>
                <w:sz w:val="18"/>
                <w:szCs w:val="18"/>
              </w:rPr>
              <w:t>实践</w:t>
            </w:r>
          </w:p>
        </w:tc>
        <w:tc>
          <w:tcPr>
            <w:tcW w:w="567" w:type="dxa"/>
            <w:vMerge w:val="continue"/>
          </w:tcPr>
          <w:p>
            <w:pPr>
              <w:snapToGrid w:val="0"/>
              <w:ind w:left="-105" w:leftChars="-50" w:right="-105" w:rightChars="-50"/>
              <w:jc w:val="center"/>
              <w:rPr>
                <w:rFonts w:asci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0723S03001</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刑法</w:t>
            </w:r>
            <w:r>
              <w:rPr>
                <w:rFonts w:ascii="宋体" w:hAnsi="宋体" w:cs="宋体"/>
                <w:sz w:val="18"/>
                <w:szCs w:val="18"/>
              </w:rPr>
              <w:t>1</w:t>
            </w:r>
          </w:p>
          <w:p>
            <w:pPr>
              <w:adjustRightInd w:val="0"/>
              <w:snapToGrid w:val="0"/>
              <w:jc w:val="left"/>
              <w:rPr>
                <w:rFonts w:ascii="宋体"/>
                <w:sz w:val="18"/>
                <w:szCs w:val="18"/>
              </w:rPr>
            </w:pPr>
            <w:r>
              <w:rPr>
                <w:rFonts w:ascii="宋体" w:hAnsi="宋体" w:cs="宋体"/>
                <w:sz w:val="18"/>
                <w:szCs w:val="18"/>
              </w:rPr>
              <w:t>Criminal Law 1</w:t>
            </w:r>
          </w:p>
        </w:tc>
        <w:tc>
          <w:tcPr>
            <w:tcW w:w="567" w:type="dxa"/>
            <w:vAlign w:val="center"/>
          </w:tcPr>
          <w:p>
            <w:pPr>
              <w:snapToGrid w:val="0"/>
              <w:ind w:left="-105" w:leftChars="-50" w:right="-105" w:rightChars="-50" w:firstLine="5"/>
              <w:jc w:val="center"/>
              <w:rPr>
                <w:rFonts w:hint="eastAsia" w:ascii="宋体" w:eastAsia="宋体"/>
                <w:sz w:val="18"/>
                <w:szCs w:val="18"/>
                <w:lang w:eastAsia="zh-CN"/>
              </w:rPr>
            </w:pPr>
            <w:r>
              <w:rPr>
                <w:rFonts w:hint="eastAsia" w:ascii="宋体" w:hAnsi="宋体" w:cs="宋体"/>
                <w:sz w:val="18"/>
                <w:szCs w:val="18"/>
                <w:lang w:val="en-US" w:eastAsia="zh-CN"/>
              </w:rPr>
              <w:t>考试</w:t>
            </w:r>
          </w:p>
        </w:tc>
        <w:tc>
          <w:tcPr>
            <w:tcW w:w="510" w:type="dxa"/>
            <w:vAlign w:val="center"/>
          </w:tcPr>
          <w:p>
            <w:pPr>
              <w:snapToGrid w:val="0"/>
              <w:jc w:val="center"/>
              <w:rPr>
                <w:rFonts w:ascii="宋体"/>
                <w:sz w:val="18"/>
                <w:szCs w:val="18"/>
              </w:rPr>
            </w:pPr>
            <w:r>
              <w:rPr>
                <w:rFonts w:ascii="宋体" w:hAnsi="宋体" w:cs="宋体"/>
                <w:sz w:val="18"/>
                <w:szCs w:val="18"/>
              </w:rPr>
              <w:t>3</w:t>
            </w:r>
          </w:p>
        </w:tc>
        <w:tc>
          <w:tcPr>
            <w:tcW w:w="732"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0723S03002</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刑法</w:t>
            </w:r>
            <w:r>
              <w:rPr>
                <w:rFonts w:ascii="宋体" w:hAnsi="宋体" w:cs="宋体"/>
                <w:sz w:val="18"/>
                <w:szCs w:val="18"/>
              </w:rPr>
              <w:t>2</w:t>
            </w:r>
          </w:p>
          <w:p>
            <w:pPr>
              <w:adjustRightInd w:val="0"/>
              <w:snapToGrid w:val="0"/>
              <w:jc w:val="left"/>
              <w:rPr>
                <w:rFonts w:ascii="宋体"/>
                <w:sz w:val="18"/>
                <w:szCs w:val="18"/>
              </w:rPr>
            </w:pPr>
            <w:r>
              <w:rPr>
                <w:rFonts w:ascii="宋体" w:hAnsi="宋体" w:cs="宋体"/>
                <w:sz w:val="18"/>
                <w:szCs w:val="18"/>
              </w:rPr>
              <w:t>Criminal Law 2</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10" w:type="dxa"/>
            <w:vAlign w:val="center"/>
          </w:tcPr>
          <w:p>
            <w:pPr>
              <w:snapToGrid w:val="0"/>
              <w:jc w:val="center"/>
              <w:rPr>
                <w:rFonts w:ascii="宋体"/>
                <w:sz w:val="18"/>
                <w:szCs w:val="18"/>
              </w:rPr>
            </w:pPr>
            <w:r>
              <w:rPr>
                <w:rFonts w:ascii="宋体" w:hAnsi="宋体" w:cs="宋体"/>
                <w:sz w:val="18"/>
                <w:szCs w:val="18"/>
              </w:rPr>
              <w:t>4</w:t>
            </w:r>
          </w:p>
        </w:tc>
        <w:tc>
          <w:tcPr>
            <w:tcW w:w="732"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0723S03003</w:t>
            </w:r>
          </w:p>
        </w:tc>
        <w:tc>
          <w:tcPr>
            <w:tcW w:w="4535" w:type="dxa"/>
            <w:vAlign w:val="center"/>
          </w:tcPr>
          <w:p>
            <w:pPr>
              <w:snapToGrid w:val="0"/>
              <w:jc w:val="left"/>
              <w:rPr>
                <w:rFonts w:ascii="宋体"/>
                <w:sz w:val="18"/>
                <w:szCs w:val="18"/>
              </w:rPr>
            </w:pPr>
            <w:r>
              <w:rPr>
                <w:rFonts w:hint="eastAsia" w:ascii="宋体" w:hAnsi="宋体" w:cs="宋体"/>
                <w:sz w:val="18"/>
                <w:szCs w:val="18"/>
              </w:rPr>
              <w:t>民法</w:t>
            </w:r>
            <w:r>
              <w:rPr>
                <w:rFonts w:ascii="宋体" w:hAnsi="宋体" w:cs="宋体"/>
                <w:sz w:val="18"/>
                <w:szCs w:val="18"/>
              </w:rPr>
              <w:t>1</w:t>
            </w:r>
          </w:p>
          <w:p>
            <w:pPr>
              <w:snapToGrid w:val="0"/>
              <w:jc w:val="left"/>
              <w:rPr>
                <w:rFonts w:ascii="宋体"/>
                <w:sz w:val="18"/>
                <w:szCs w:val="18"/>
              </w:rPr>
            </w:pPr>
            <w:r>
              <w:rPr>
                <w:rFonts w:ascii="宋体" w:hAnsi="宋体" w:cs="宋体"/>
                <w:sz w:val="18"/>
                <w:szCs w:val="18"/>
              </w:rPr>
              <w:t>Civil Law 1</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10" w:type="dxa"/>
            <w:vAlign w:val="center"/>
          </w:tcPr>
          <w:p>
            <w:pPr>
              <w:snapToGrid w:val="0"/>
              <w:jc w:val="center"/>
              <w:rPr>
                <w:rFonts w:ascii="宋体"/>
                <w:sz w:val="18"/>
                <w:szCs w:val="18"/>
              </w:rPr>
            </w:pPr>
            <w:r>
              <w:rPr>
                <w:rFonts w:ascii="宋体" w:hAnsi="宋体" w:cs="宋体"/>
                <w:sz w:val="18"/>
                <w:szCs w:val="18"/>
              </w:rPr>
              <w:t>3</w:t>
            </w:r>
          </w:p>
        </w:tc>
        <w:tc>
          <w:tcPr>
            <w:tcW w:w="732"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0723S03004</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民法</w:t>
            </w:r>
            <w:r>
              <w:rPr>
                <w:rFonts w:ascii="宋体" w:hAnsi="宋体" w:cs="宋体"/>
                <w:sz w:val="18"/>
                <w:szCs w:val="18"/>
              </w:rPr>
              <w:t>2</w:t>
            </w:r>
          </w:p>
          <w:p>
            <w:pPr>
              <w:adjustRightInd w:val="0"/>
              <w:snapToGrid w:val="0"/>
              <w:jc w:val="left"/>
              <w:rPr>
                <w:rFonts w:ascii="宋体"/>
                <w:sz w:val="18"/>
                <w:szCs w:val="18"/>
              </w:rPr>
            </w:pPr>
            <w:r>
              <w:rPr>
                <w:rFonts w:ascii="宋体" w:hAnsi="宋体" w:cs="宋体"/>
                <w:sz w:val="18"/>
                <w:szCs w:val="18"/>
              </w:rPr>
              <w:t>Civil Law 2</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10" w:type="dxa"/>
            <w:vAlign w:val="center"/>
          </w:tcPr>
          <w:p>
            <w:pPr>
              <w:snapToGrid w:val="0"/>
              <w:jc w:val="center"/>
              <w:rPr>
                <w:rFonts w:ascii="宋体"/>
                <w:sz w:val="18"/>
                <w:szCs w:val="18"/>
              </w:rPr>
            </w:pPr>
            <w:r>
              <w:rPr>
                <w:rFonts w:ascii="宋体" w:hAnsi="宋体" w:cs="宋体"/>
                <w:sz w:val="18"/>
                <w:szCs w:val="18"/>
              </w:rPr>
              <w:t>4</w:t>
            </w:r>
          </w:p>
        </w:tc>
        <w:tc>
          <w:tcPr>
            <w:tcW w:w="732"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0723S03005</w:t>
            </w:r>
          </w:p>
        </w:tc>
        <w:tc>
          <w:tcPr>
            <w:tcW w:w="4535" w:type="dxa"/>
            <w:vAlign w:val="center"/>
          </w:tcPr>
          <w:p>
            <w:pPr>
              <w:snapToGrid w:val="0"/>
              <w:jc w:val="left"/>
              <w:rPr>
                <w:rFonts w:ascii="宋体"/>
                <w:sz w:val="18"/>
                <w:szCs w:val="18"/>
              </w:rPr>
            </w:pPr>
            <w:r>
              <w:rPr>
                <w:rFonts w:hint="eastAsia" w:ascii="宋体" w:hAnsi="宋体" w:cs="宋体"/>
                <w:sz w:val="18"/>
                <w:szCs w:val="18"/>
              </w:rPr>
              <w:t>商法</w:t>
            </w:r>
          </w:p>
          <w:p>
            <w:pPr>
              <w:snapToGrid w:val="0"/>
              <w:jc w:val="left"/>
              <w:rPr>
                <w:rFonts w:ascii="宋体"/>
                <w:sz w:val="18"/>
                <w:szCs w:val="18"/>
              </w:rPr>
            </w:pPr>
            <w:r>
              <w:rPr>
                <w:rFonts w:ascii="宋体" w:hAnsi="宋体" w:cs="宋体"/>
                <w:sz w:val="18"/>
                <w:szCs w:val="18"/>
              </w:rPr>
              <w:t>Commercial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10" w:type="dxa"/>
            <w:vAlign w:val="center"/>
          </w:tcPr>
          <w:p>
            <w:pPr>
              <w:snapToGrid w:val="0"/>
              <w:jc w:val="center"/>
              <w:rPr>
                <w:rFonts w:ascii="宋体"/>
                <w:sz w:val="18"/>
                <w:szCs w:val="18"/>
              </w:rPr>
            </w:pPr>
            <w:r>
              <w:rPr>
                <w:rFonts w:ascii="宋体" w:hAnsi="宋体" w:cs="宋体"/>
                <w:sz w:val="18"/>
                <w:szCs w:val="18"/>
              </w:rPr>
              <w:t>4</w:t>
            </w:r>
          </w:p>
        </w:tc>
        <w:tc>
          <w:tcPr>
            <w:tcW w:w="732"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0723S03006</w:t>
            </w:r>
          </w:p>
        </w:tc>
        <w:tc>
          <w:tcPr>
            <w:tcW w:w="4535" w:type="dxa"/>
            <w:vAlign w:val="center"/>
          </w:tcPr>
          <w:p>
            <w:pPr>
              <w:snapToGrid w:val="0"/>
              <w:jc w:val="left"/>
              <w:rPr>
                <w:rFonts w:ascii="宋体"/>
                <w:sz w:val="18"/>
                <w:szCs w:val="18"/>
              </w:rPr>
            </w:pPr>
            <w:r>
              <w:rPr>
                <w:rFonts w:hint="eastAsia" w:ascii="宋体" w:hAnsi="宋体" w:cs="宋体"/>
                <w:sz w:val="18"/>
                <w:szCs w:val="18"/>
              </w:rPr>
              <w:t>知识产权法</w:t>
            </w:r>
          </w:p>
          <w:p>
            <w:pPr>
              <w:snapToGrid w:val="0"/>
              <w:jc w:val="left"/>
              <w:rPr>
                <w:rFonts w:ascii="宋体"/>
                <w:sz w:val="18"/>
                <w:szCs w:val="18"/>
              </w:rPr>
            </w:pPr>
            <w:r>
              <w:rPr>
                <w:rFonts w:ascii="宋体" w:hAnsi="宋体" w:cs="宋体"/>
                <w:sz w:val="18"/>
                <w:szCs w:val="18"/>
              </w:rPr>
              <w:t>Intellectual Property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10" w:type="dxa"/>
            <w:vAlign w:val="center"/>
          </w:tcPr>
          <w:p>
            <w:pPr>
              <w:snapToGrid w:val="0"/>
              <w:jc w:val="center"/>
              <w:rPr>
                <w:rFonts w:ascii="宋体"/>
                <w:sz w:val="18"/>
                <w:szCs w:val="18"/>
              </w:rPr>
            </w:pPr>
            <w:r>
              <w:rPr>
                <w:rFonts w:ascii="宋体" w:hAnsi="宋体" w:cs="宋体"/>
                <w:sz w:val="18"/>
                <w:szCs w:val="18"/>
              </w:rPr>
              <w:t>3</w:t>
            </w:r>
          </w:p>
        </w:tc>
        <w:tc>
          <w:tcPr>
            <w:tcW w:w="732"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0723S03007</w:t>
            </w:r>
          </w:p>
        </w:tc>
        <w:tc>
          <w:tcPr>
            <w:tcW w:w="4535" w:type="dxa"/>
            <w:vAlign w:val="center"/>
          </w:tcPr>
          <w:p>
            <w:pPr>
              <w:snapToGrid w:val="0"/>
              <w:jc w:val="left"/>
              <w:rPr>
                <w:rFonts w:ascii="宋体"/>
                <w:sz w:val="18"/>
                <w:szCs w:val="18"/>
              </w:rPr>
            </w:pPr>
            <w:r>
              <w:rPr>
                <w:rFonts w:hint="eastAsia" w:ascii="宋体" w:hAnsi="宋体" w:cs="宋体"/>
                <w:sz w:val="18"/>
                <w:szCs w:val="18"/>
              </w:rPr>
              <w:t>刑事诉讼法</w:t>
            </w:r>
          </w:p>
          <w:p>
            <w:pPr>
              <w:snapToGrid w:val="0"/>
              <w:jc w:val="left"/>
              <w:rPr>
                <w:rFonts w:ascii="宋体"/>
                <w:sz w:val="18"/>
                <w:szCs w:val="18"/>
              </w:rPr>
            </w:pPr>
            <w:r>
              <w:rPr>
                <w:rFonts w:ascii="宋体" w:hAnsi="宋体" w:cs="宋体"/>
                <w:sz w:val="18"/>
                <w:szCs w:val="18"/>
              </w:rPr>
              <w:t>Criminal Procedure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10" w:type="dxa"/>
            <w:vAlign w:val="center"/>
          </w:tcPr>
          <w:p>
            <w:pPr>
              <w:snapToGrid w:val="0"/>
              <w:jc w:val="center"/>
              <w:rPr>
                <w:rFonts w:ascii="宋体"/>
                <w:sz w:val="18"/>
                <w:szCs w:val="18"/>
              </w:rPr>
            </w:pPr>
            <w:r>
              <w:rPr>
                <w:rFonts w:ascii="宋体" w:hAnsi="宋体" w:cs="宋体"/>
                <w:sz w:val="18"/>
                <w:szCs w:val="18"/>
              </w:rPr>
              <w:t>4</w:t>
            </w:r>
          </w:p>
        </w:tc>
        <w:tc>
          <w:tcPr>
            <w:tcW w:w="732"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0723S03008</w:t>
            </w:r>
          </w:p>
        </w:tc>
        <w:tc>
          <w:tcPr>
            <w:tcW w:w="4535" w:type="dxa"/>
            <w:vAlign w:val="center"/>
          </w:tcPr>
          <w:p>
            <w:pPr>
              <w:snapToGrid w:val="0"/>
              <w:jc w:val="left"/>
              <w:rPr>
                <w:rFonts w:ascii="宋体"/>
                <w:sz w:val="18"/>
                <w:szCs w:val="18"/>
              </w:rPr>
            </w:pPr>
            <w:r>
              <w:rPr>
                <w:rFonts w:hint="eastAsia" w:ascii="宋体" w:hAnsi="宋体" w:cs="宋体"/>
                <w:sz w:val="18"/>
                <w:szCs w:val="18"/>
              </w:rPr>
              <w:t>民事诉讼法</w:t>
            </w:r>
          </w:p>
          <w:p>
            <w:pPr>
              <w:snapToGrid w:val="0"/>
              <w:jc w:val="left"/>
              <w:rPr>
                <w:rFonts w:ascii="宋体"/>
                <w:sz w:val="18"/>
                <w:szCs w:val="18"/>
              </w:rPr>
            </w:pPr>
            <w:r>
              <w:rPr>
                <w:rFonts w:ascii="宋体" w:hAnsi="宋体" w:cs="宋体"/>
                <w:sz w:val="18"/>
                <w:szCs w:val="18"/>
              </w:rPr>
              <w:t>Civil Procedure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10" w:type="dxa"/>
            <w:vAlign w:val="center"/>
          </w:tcPr>
          <w:p>
            <w:pPr>
              <w:snapToGrid w:val="0"/>
              <w:jc w:val="center"/>
              <w:rPr>
                <w:rFonts w:ascii="宋体"/>
                <w:sz w:val="18"/>
                <w:szCs w:val="18"/>
              </w:rPr>
            </w:pPr>
            <w:r>
              <w:rPr>
                <w:rFonts w:ascii="宋体" w:hAnsi="宋体" w:cs="宋体"/>
                <w:sz w:val="18"/>
                <w:szCs w:val="18"/>
              </w:rPr>
              <w:t>4</w:t>
            </w:r>
          </w:p>
        </w:tc>
        <w:tc>
          <w:tcPr>
            <w:tcW w:w="732"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0723S03009</w:t>
            </w:r>
          </w:p>
        </w:tc>
        <w:tc>
          <w:tcPr>
            <w:tcW w:w="4535" w:type="dxa"/>
            <w:vAlign w:val="center"/>
          </w:tcPr>
          <w:p>
            <w:pPr>
              <w:snapToGrid w:val="0"/>
              <w:jc w:val="left"/>
              <w:rPr>
                <w:rFonts w:ascii="宋体"/>
                <w:sz w:val="18"/>
                <w:szCs w:val="18"/>
              </w:rPr>
            </w:pPr>
            <w:r>
              <w:rPr>
                <w:rFonts w:hint="eastAsia" w:ascii="宋体" w:hAnsi="宋体" w:cs="宋体"/>
                <w:sz w:val="18"/>
                <w:szCs w:val="18"/>
              </w:rPr>
              <w:t>经济法</w:t>
            </w:r>
          </w:p>
          <w:p>
            <w:pPr>
              <w:snapToGrid w:val="0"/>
              <w:jc w:val="left"/>
              <w:rPr>
                <w:rFonts w:ascii="宋体"/>
                <w:sz w:val="18"/>
                <w:szCs w:val="18"/>
              </w:rPr>
            </w:pPr>
            <w:r>
              <w:rPr>
                <w:rFonts w:ascii="宋体" w:hAnsi="宋体" w:cs="宋体"/>
                <w:sz w:val="18"/>
                <w:szCs w:val="18"/>
              </w:rPr>
              <w:t>Economic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10" w:type="dxa"/>
            <w:vAlign w:val="center"/>
          </w:tcPr>
          <w:p>
            <w:pPr>
              <w:snapToGrid w:val="0"/>
              <w:jc w:val="center"/>
              <w:rPr>
                <w:rFonts w:ascii="宋体"/>
                <w:sz w:val="18"/>
                <w:szCs w:val="18"/>
              </w:rPr>
            </w:pPr>
            <w:r>
              <w:rPr>
                <w:rFonts w:ascii="宋体" w:hAnsi="宋体" w:cs="宋体"/>
                <w:sz w:val="18"/>
                <w:szCs w:val="18"/>
              </w:rPr>
              <w:t>4</w:t>
            </w:r>
          </w:p>
        </w:tc>
        <w:tc>
          <w:tcPr>
            <w:tcW w:w="732"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jc w:val="center"/>
              <w:rPr>
                <w:rFonts w:ascii="宋体"/>
                <w:sz w:val="18"/>
                <w:szCs w:val="18"/>
              </w:rPr>
            </w:pPr>
            <w:r>
              <w:rPr>
                <w:rFonts w:ascii="宋体" w:hAnsi="宋体" w:cs="宋体"/>
                <w:sz w:val="18"/>
                <w:szCs w:val="18"/>
              </w:rPr>
              <w:t>68</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0723S0301</w:t>
            </w:r>
            <w:r>
              <w:rPr>
                <w:rFonts w:ascii="宋体" w:cs="宋体"/>
                <w:sz w:val="18"/>
                <w:szCs w:val="18"/>
              </w:rPr>
              <w:t>0</w:t>
            </w:r>
          </w:p>
        </w:tc>
        <w:tc>
          <w:tcPr>
            <w:tcW w:w="4535" w:type="dxa"/>
            <w:vAlign w:val="center"/>
          </w:tcPr>
          <w:p>
            <w:pPr>
              <w:snapToGrid w:val="0"/>
              <w:jc w:val="left"/>
              <w:rPr>
                <w:rFonts w:ascii="宋体"/>
                <w:sz w:val="18"/>
                <w:szCs w:val="18"/>
              </w:rPr>
            </w:pPr>
            <w:r>
              <w:rPr>
                <w:rFonts w:hint="eastAsia" w:ascii="宋体" w:hAnsi="宋体" w:cs="宋体"/>
                <w:sz w:val="18"/>
                <w:szCs w:val="18"/>
              </w:rPr>
              <w:t>行政法与行政诉讼法</w:t>
            </w:r>
          </w:p>
          <w:p>
            <w:pPr>
              <w:snapToGrid w:val="0"/>
              <w:jc w:val="left"/>
              <w:rPr>
                <w:rFonts w:ascii="宋体"/>
                <w:sz w:val="18"/>
                <w:szCs w:val="18"/>
              </w:rPr>
            </w:pPr>
            <w:r>
              <w:rPr>
                <w:rFonts w:ascii="宋体" w:hAnsi="宋体" w:cs="宋体"/>
                <w:sz w:val="18"/>
                <w:szCs w:val="18"/>
              </w:rPr>
              <w:t>Administrative Law and Administrative Procedure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10" w:type="dxa"/>
            <w:vAlign w:val="center"/>
          </w:tcPr>
          <w:p>
            <w:pPr>
              <w:snapToGrid w:val="0"/>
              <w:jc w:val="center"/>
              <w:rPr>
                <w:rFonts w:ascii="宋体"/>
                <w:sz w:val="18"/>
                <w:szCs w:val="18"/>
              </w:rPr>
            </w:pPr>
            <w:r>
              <w:rPr>
                <w:rFonts w:ascii="宋体" w:hAnsi="宋体" w:cs="宋体"/>
                <w:sz w:val="18"/>
                <w:szCs w:val="18"/>
              </w:rPr>
              <w:t>4</w:t>
            </w:r>
          </w:p>
        </w:tc>
        <w:tc>
          <w:tcPr>
            <w:tcW w:w="732"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68</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68</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0723S03011</w:t>
            </w:r>
          </w:p>
        </w:tc>
        <w:tc>
          <w:tcPr>
            <w:tcW w:w="4535" w:type="dxa"/>
            <w:vAlign w:val="center"/>
          </w:tcPr>
          <w:p>
            <w:pPr>
              <w:snapToGrid w:val="0"/>
              <w:jc w:val="left"/>
              <w:rPr>
                <w:rFonts w:ascii="宋体"/>
                <w:sz w:val="18"/>
                <w:szCs w:val="18"/>
              </w:rPr>
            </w:pPr>
            <w:r>
              <w:rPr>
                <w:rFonts w:hint="eastAsia" w:ascii="宋体" w:hAnsi="宋体" w:cs="宋体"/>
                <w:sz w:val="18"/>
                <w:szCs w:val="18"/>
              </w:rPr>
              <w:t>国际法</w:t>
            </w:r>
          </w:p>
          <w:p>
            <w:pPr>
              <w:snapToGrid w:val="0"/>
              <w:jc w:val="left"/>
              <w:rPr>
                <w:rFonts w:ascii="宋体"/>
                <w:sz w:val="18"/>
                <w:szCs w:val="18"/>
              </w:rPr>
            </w:pPr>
            <w:r>
              <w:rPr>
                <w:rFonts w:ascii="宋体" w:hAnsi="宋体" w:cs="宋体"/>
                <w:sz w:val="18"/>
                <w:szCs w:val="18"/>
              </w:rPr>
              <w:t>International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10" w:type="dxa"/>
            <w:vAlign w:val="center"/>
          </w:tcPr>
          <w:p>
            <w:pPr>
              <w:snapToGrid w:val="0"/>
              <w:jc w:val="center"/>
              <w:rPr>
                <w:rFonts w:ascii="宋体"/>
                <w:sz w:val="18"/>
                <w:szCs w:val="18"/>
              </w:rPr>
            </w:pPr>
            <w:r>
              <w:rPr>
                <w:rFonts w:ascii="宋体" w:hAnsi="宋体" w:cs="宋体"/>
                <w:sz w:val="18"/>
                <w:szCs w:val="18"/>
              </w:rPr>
              <w:t>3</w:t>
            </w:r>
          </w:p>
        </w:tc>
        <w:tc>
          <w:tcPr>
            <w:tcW w:w="732"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0723S03012</w:t>
            </w:r>
          </w:p>
        </w:tc>
        <w:tc>
          <w:tcPr>
            <w:tcW w:w="4535" w:type="dxa"/>
            <w:vAlign w:val="center"/>
          </w:tcPr>
          <w:p>
            <w:pPr>
              <w:snapToGrid w:val="0"/>
              <w:jc w:val="left"/>
              <w:rPr>
                <w:rFonts w:ascii="宋体"/>
                <w:sz w:val="18"/>
                <w:szCs w:val="18"/>
              </w:rPr>
            </w:pPr>
            <w:r>
              <w:rPr>
                <w:rFonts w:hint="eastAsia" w:ascii="宋体" w:hAnsi="宋体" w:cs="宋体"/>
                <w:sz w:val="18"/>
                <w:szCs w:val="18"/>
              </w:rPr>
              <w:t>国际私法</w:t>
            </w:r>
          </w:p>
          <w:p>
            <w:pPr>
              <w:snapToGrid w:val="0"/>
              <w:jc w:val="left"/>
              <w:rPr>
                <w:rFonts w:ascii="宋体"/>
                <w:sz w:val="18"/>
                <w:szCs w:val="18"/>
              </w:rPr>
            </w:pPr>
            <w:r>
              <w:rPr>
                <w:rFonts w:ascii="宋体" w:hAnsi="宋体" w:cs="宋体"/>
                <w:sz w:val="18"/>
                <w:szCs w:val="18"/>
              </w:rPr>
              <w:t>Private International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10" w:type="dxa"/>
            <w:vAlign w:val="center"/>
          </w:tcPr>
          <w:p>
            <w:pPr>
              <w:snapToGrid w:val="0"/>
              <w:jc w:val="center"/>
              <w:rPr>
                <w:rFonts w:ascii="宋体"/>
                <w:sz w:val="18"/>
                <w:szCs w:val="18"/>
              </w:rPr>
            </w:pPr>
            <w:r>
              <w:rPr>
                <w:rFonts w:ascii="宋体" w:hAnsi="宋体" w:cs="宋体"/>
                <w:sz w:val="18"/>
                <w:szCs w:val="18"/>
              </w:rPr>
              <w:t>3</w:t>
            </w:r>
          </w:p>
        </w:tc>
        <w:tc>
          <w:tcPr>
            <w:tcW w:w="732"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0723S03013</w:t>
            </w:r>
          </w:p>
        </w:tc>
        <w:tc>
          <w:tcPr>
            <w:tcW w:w="4535" w:type="dxa"/>
            <w:vAlign w:val="center"/>
          </w:tcPr>
          <w:p>
            <w:pPr>
              <w:snapToGrid w:val="0"/>
              <w:jc w:val="left"/>
              <w:rPr>
                <w:rFonts w:ascii="宋体"/>
                <w:sz w:val="18"/>
                <w:szCs w:val="18"/>
              </w:rPr>
            </w:pPr>
            <w:r>
              <w:rPr>
                <w:rFonts w:hint="eastAsia" w:ascii="宋体" w:hAnsi="宋体" w:cs="宋体"/>
                <w:sz w:val="18"/>
                <w:szCs w:val="18"/>
              </w:rPr>
              <w:t>国际经济法</w:t>
            </w:r>
          </w:p>
          <w:p>
            <w:pPr>
              <w:snapToGrid w:val="0"/>
              <w:jc w:val="left"/>
              <w:rPr>
                <w:rFonts w:ascii="宋体"/>
                <w:sz w:val="18"/>
                <w:szCs w:val="18"/>
              </w:rPr>
            </w:pPr>
            <w:r>
              <w:rPr>
                <w:rFonts w:ascii="宋体" w:hAnsi="宋体" w:cs="宋体"/>
                <w:sz w:val="18"/>
                <w:szCs w:val="18"/>
              </w:rPr>
              <w:t>International Economic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考试</w:t>
            </w:r>
          </w:p>
        </w:tc>
        <w:tc>
          <w:tcPr>
            <w:tcW w:w="510" w:type="dxa"/>
            <w:vAlign w:val="center"/>
          </w:tcPr>
          <w:p>
            <w:pPr>
              <w:snapToGrid w:val="0"/>
              <w:jc w:val="center"/>
              <w:rPr>
                <w:rFonts w:ascii="宋体"/>
                <w:sz w:val="18"/>
                <w:szCs w:val="18"/>
              </w:rPr>
            </w:pPr>
            <w:r>
              <w:rPr>
                <w:rFonts w:ascii="宋体" w:hAnsi="宋体" w:cs="宋体"/>
                <w:sz w:val="18"/>
                <w:szCs w:val="18"/>
              </w:rPr>
              <w:t>3</w:t>
            </w:r>
          </w:p>
        </w:tc>
        <w:tc>
          <w:tcPr>
            <w:tcW w:w="732"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宋体"/>
                <w:sz w:val="18"/>
                <w:szCs w:val="18"/>
              </w:rPr>
            </w:pPr>
            <w:r>
              <w:rPr>
                <w:rFonts w:ascii="宋体" w:hAnsi="宋体" w:cs="宋体"/>
                <w:sz w:val="18"/>
                <w:szCs w:val="18"/>
              </w:rPr>
              <w:t>0723S03014</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专业实习</w:t>
            </w:r>
          </w:p>
          <w:p>
            <w:pPr>
              <w:adjustRightInd w:val="0"/>
              <w:snapToGrid w:val="0"/>
              <w:jc w:val="left"/>
              <w:rPr>
                <w:rFonts w:ascii="宋体"/>
                <w:sz w:val="18"/>
                <w:szCs w:val="18"/>
              </w:rPr>
            </w:pPr>
            <w:r>
              <w:rPr>
                <w:rFonts w:ascii="宋体" w:hAnsi="宋体" w:cs="宋体"/>
                <w:sz w:val="18"/>
                <w:szCs w:val="18"/>
              </w:rPr>
              <w:t>Legal Practice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10"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10</w:t>
            </w:r>
          </w:p>
        </w:tc>
        <w:tc>
          <w:tcPr>
            <w:tcW w:w="732" w:type="dxa"/>
            <w:vAlign w:val="center"/>
          </w:tcPr>
          <w:p>
            <w:pPr>
              <w:snapToGrid w:val="0"/>
              <w:jc w:val="center"/>
              <w:rPr>
                <w:rFonts w:ascii="宋体"/>
                <w:sz w:val="18"/>
                <w:szCs w:val="18"/>
              </w:rPr>
            </w:pPr>
            <w:r>
              <w:rPr>
                <w:rFonts w:ascii="宋体" w:hAnsi="宋体" w:cs="宋体"/>
                <w:sz w:val="18"/>
                <w:szCs w:val="18"/>
              </w:rPr>
              <w:t>10</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10</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adjustRightInd w:val="0"/>
              <w:snapToGrid w:val="0"/>
              <w:jc w:val="center"/>
              <w:rPr>
                <w:rFonts w:ascii="宋体"/>
                <w:sz w:val="18"/>
                <w:szCs w:val="18"/>
              </w:rPr>
            </w:pPr>
            <w:r>
              <w:rPr>
                <w:rFonts w:ascii="宋体" w:hAnsi="宋体" w:cs="宋体"/>
                <w:sz w:val="18"/>
                <w:szCs w:val="18"/>
              </w:rPr>
              <w:t>0723S03015</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毕业论文</w:t>
            </w:r>
          </w:p>
          <w:p>
            <w:pPr>
              <w:adjustRightInd w:val="0"/>
              <w:snapToGrid w:val="0"/>
              <w:jc w:val="left"/>
              <w:rPr>
                <w:rFonts w:ascii="宋体"/>
                <w:sz w:val="18"/>
                <w:szCs w:val="18"/>
              </w:rPr>
            </w:pPr>
            <w:r>
              <w:rPr>
                <w:rFonts w:ascii="宋体" w:hAnsi="宋体" w:cs="宋体"/>
                <w:sz w:val="18"/>
                <w:szCs w:val="18"/>
              </w:rPr>
              <w:t>Graduation Thesis</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10"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8</w:t>
            </w:r>
          </w:p>
        </w:tc>
        <w:tc>
          <w:tcPr>
            <w:tcW w:w="732" w:type="dxa"/>
            <w:vAlign w:val="center"/>
          </w:tcPr>
          <w:p>
            <w:pPr>
              <w:snapToGrid w:val="0"/>
              <w:jc w:val="center"/>
              <w:rPr>
                <w:rFonts w:ascii="宋体"/>
                <w:sz w:val="18"/>
                <w:szCs w:val="18"/>
              </w:rPr>
            </w:pPr>
            <w:r>
              <w:rPr>
                <w:rFonts w:ascii="宋体" w:hAnsi="宋体" w:cs="宋体"/>
                <w:sz w:val="18"/>
                <w:szCs w:val="18"/>
              </w:rPr>
              <w:t>8</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8</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b/>
                <w:bCs/>
                <w:sz w:val="18"/>
                <w:szCs w:val="18"/>
              </w:rPr>
            </w:pPr>
            <w:r>
              <w:rPr>
                <w:rFonts w:hint="eastAsia" w:ascii="宋体" w:hAnsi="宋体" w:cs="宋体"/>
                <w:b/>
                <w:bCs/>
                <w:sz w:val="18"/>
                <w:szCs w:val="18"/>
              </w:rPr>
              <w:t>合计</w:t>
            </w:r>
          </w:p>
        </w:tc>
        <w:tc>
          <w:tcPr>
            <w:tcW w:w="4535" w:type="dxa"/>
            <w:vAlign w:val="center"/>
          </w:tcPr>
          <w:p>
            <w:pPr>
              <w:snapToGrid w:val="0"/>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p>
        </w:tc>
        <w:tc>
          <w:tcPr>
            <w:tcW w:w="510"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64</w:t>
            </w:r>
          </w:p>
        </w:tc>
        <w:tc>
          <w:tcPr>
            <w:tcW w:w="732"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782</w:t>
            </w:r>
          </w:p>
          <w:p>
            <w:pPr>
              <w:snapToGrid w:val="0"/>
              <w:ind w:left="-105" w:leftChars="-50" w:right="-105" w:rightChars="-50" w:firstLine="5"/>
              <w:jc w:val="center"/>
              <w:rPr>
                <w:rFonts w:ascii="宋体"/>
                <w:sz w:val="18"/>
                <w:szCs w:val="18"/>
              </w:rPr>
            </w:pPr>
            <w:r>
              <w:rPr>
                <w:rFonts w:ascii="宋体" w:hAnsi="宋体" w:cs="宋体"/>
                <w:sz w:val="18"/>
                <w:szCs w:val="18"/>
              </w:rPr>
              <w:t>18</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782</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18</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r>
    </w:tbl>
    <w:p>
      <w:pPr>
        <w:autoSpaceDE w:val="0"/>
        <w:autoSpaceDN w:val="0"/>
        <w:adjustRightInd w:val="0"/>
        <w:spacing w:line="360" w:lineRule="auto"/>
        <w:ind w:firstLine="480" w:firstLineChars="200"/>
        <w:rPr>
          <w:rFonts w:ascii="黑体" w:eastAsia="黑体"/>
          <w:sz w:val="24"/>
          <w:szCs w:val="24"/>
        </w:rPr>
      </w:pPr>
      <w:r>
        <w:rPr>
          <w:rFonts w:ascii="黑体" w:eastAsia="黑体" w:cs="黑体"/>
          <w:sz w:val="24"/>
          <w:szCs w:val="24"/>
        </w:rPr>
        <w:t>2.</w:t>
      </w:r>
      <w:r>
        <w:rPr>
          <w:rFonts w:hint="eastAsia" w:ascii="黑体" w:eastAsia="黑体" w:cs="黑体"/>
          <w:sz w:val="24"/>
          <w:szCs w:val="24"/>
        </w:rPr>
        <w:t>专业拓展课（最低修读</w:t>
      </w:r>
      <w:r>
        <w:rPr>
          <w:rFonts w:ascii="黑体" w:eastAsia="黑体" w:cs="黑体"/>
          <w:sz w:val="24"/>
          <w:szCs w:val="24"/>
        </w:rPr>
        <w:t>22</w:t>
      </w:r>
      <w:r>
        <w:rPr>
          <w:rFonts w:hint="eastAsia" w:ascii="黑体" w:eastAsia="黑体" w:cs="黑体"/>
          <w:sz w:val="24"/>
          <w:szCs w:val="24"/>
        </w:rPr>
        <w:t>学分，其中实践环节最低修读</w:t>
      </w:r>
      <w:r>
        <w:rPr>
          <w:rFonts w:ascii="黑体" w:eastAsia="黑体" w:cs="黑体"/>
          <w:sz w:val="24"/>
          <w:szCs w:val="24"/>
        </w:rPr>
        <w:t>6</w:t>
      </w:r>
      <w:r>
        <w:rPr>
          <w:rFonts w:hint="eastAsia" w:ascii="黑体" w:eastAsia="黑体" w:cs="黑体"/>
          <w:sz w:val="24"/>
          <w:szCs w:val="24"/>
        </w:rPr>
        <w:t>学分，实验环节最低修读</w:t>
      </w:r>
      <w:r>
        <w:rPr>
          <w:rFonts w:ascii="黑体" w:eastAsia="黑体" w:cs="黑体"/>
          <w:sz w:val="24"/>
          <w:szCs w:val="24"/>
        </w:rPr>
        <w:t>1</w:t>
      </w:r>
      <w:r>
        <w:rPr>
          <w:rFonts w:hint="eastAsia" w:ascii="黑体" w:eastAsia="黑体" w:cs="黑体"/>
          <w:sz w:val="24"/>
          <w:szCs w:val="24"/>
        </w:rPr>
        <w:t>学分）</w:t>
      </w:r>
    </w:p>
    <w:p>
      <w:pPr>
        <w:autoSpaceDE w:val="0"/>
        <w:autoSpaceDN w:val="0"/>
        <w:adjustRightInd w:val="0"/>
        <w:spacing w:line="360" w:lineRule="auto"/>
        <w:ind w:firstLine="480" w:firstLineChars="200"/>
        <w:rPr>
          <w:rFonts w:ascii="黑体" w:eastAsia="黑体"/>
          <w:sz w:val="24"/>
          <w:szCs w:val="24"/>
        </w:rPr>
      </w:pPr>
      <w:r>
        <w:rPr>
          <w:rFonts w:hint="eastAsia" w:ascii="黑体" w:eastAsia="黑体" w:cs="黑体"/>
          <w:sz w:val="24"/>
          <w:szCs w:val="24"/>
        </w:rPr>
        <w:t>（</w:t>
      </w:r>
      <w:r>
        <w:rPr>
          <w:rFonts w:ascii="黑体" w:eastAsia="黑体" w:cs="黑体"/>
          <w:sz w:val="24"/>
          <w:szCs w:val="24"/>
        </w:rPr>
        <w:t>1</w:t>
      </w:r>
      <w:r>
        <w:rPr>
          <w:rFonts w:hint="eastAsia" w:ascii="黑体" w:eastAsia="黑体" w:cs="黑体"/>
          <w:sz w:val="24"/>
          <w:szCs w:val="24"/>
        </w:rPr>
        <w:t>）学术研究方向</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课程号</w:t>
            </w:r>
          </w:p>
        </w:tc>
        <w:tc>
          <w:tcPr>
            <w:tcW w:w="4535" w:type="dxa"/>
            <w:vMerge w:val="restart"/>
            <w:vAlign w:val="center"/>
          </w:tcPr>
          <w:p>
            <w:pPr>
              <w:snapToGrid w:val="0"/>
              <w:jc w:val="center"/>
              <w:rPr>
                <w:rFonts w:ascii="宋体"/>
                <w:b/>
                <w:bCs/>
                <w:sz w:val="18"/>
                <w:szCs w:val="18"/>
              </w:rPr>
            </w:pPr>
            <w:r>
              <w:rPr>
                <w:rFonts w:hint="eastAsia" w:ascii="宋体" w:hAnsi="宋体" w:cs="宋体"/>
                <w:b/>
                <w:bCs/>
                <w:sz w:val="18"/>
                <w:szCs w:val="18"/>
              </w:rPr>
              <w:t>课程名称</w:t>
            </w:r>
          </w:p>
          <w:p>
            <w:pPr>
              <w:snapToGrid w:val="0"/>
              <w:jc w:val="center"/>
              <w:rPr>
                <w:rFonts w:ascii="宋体"/>
                <w:b/>
                <w:bCs/>
                <w:sz w:val="18"/>
                <w:szCs w:val="18"/>
              </w:rPr>
            </w:pPr>
            <w:r>
              <w:rPr>
                <w:rFonts w:ascii="宋体" w:hAnsi="宋体" w:cs="宋体"/>
                <w:b/>
                <w:bCs/>
                <w:sz w:val="18"/>
                <w:szCs w:val="18"/>
              </w:rPr>
              <w:t>Courses Name</w:t>
            </w:r>
          </w:p>
        </w:tc>
        <w:tc>
          <w:tcPr>
            <w:tcW w:w="567"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考核</w:t>
            </w:r>
          </w:p>
          <w:p>
            <w:pPr>
              <w:snapToGrid w:val="0"/>
              <w:ind w:left="-105" w:leftChars="-50" w:right="-105" w:rightChars="-50" w:firstLine="6"/>
              <w:jc w:val="center"/>
              <w:rPr>
                <w:rFonts w:ascii="宋体"/>
                <w:b/>
                <w:bCs/>
                <w:sz w:val="18"/>
                <w:szCs w:val="18"/>
              </w:rPr>
            </w:pPr>
            <w:r>
              <w:rPr>
                <w:rFonts w:hint="eastAsia" w:ascii="宋体" w:hAnsi="宋体" w:cs="宋体"/>
                <w:b/>
                <w:bCs/>
                <w:sz w:val="18"/>
                <w:szCs w:val="18"/>
              </w:rPr>
              <w:t>类型</w:t>
            </w:r>
          </w:p>
        </w:tc>
        <w:tc>
          <w:tcPr>
            <w:tcW w:w="568"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kern w:val="0"/>
                <w:sz w:val="18"/>
                <w:szCs w:val="18"/>
              </w:rPr>
              <w:t>学分</w:t>
            </w:r>
          </w:p>
        </w:tc>
        <w:tc>
          <w:tcPr>
            <w:tcW w:w="1701" w:type="dxa"/>
            <w:gridSpan w:val="3"/>
            <w:vAlign w:val="center"/>
          </w:tcPr>
          <w:p>
            <w:pPr>
              <w:snapToGrid w:val="0"/>
              <w:jc w:val="center"/>
              <w:rPr>
                <w:rFonts w:ascii="宋体"/>
                <w:b/>
                <w:bCs/>
                <w:sz w:val="18"/>
                <w:szCs w:val="18"/>
              </w:rPr>
            </w:pPr>
            <w:r>
              <w:rPr>
                <w:rFonts w:hint="eastAsia" w:ascii="宋体" w:hAnsi="宋体" w:cs="宋体"/>
                <w:b/>
                <w:bCs/>
                <w:sz w:val="18"/>
                <w:szCs w:val="18"/>
              </w:rPr>
              <w:t>学时</w:t>
            </w:r>
          </w:p>
        </w:tc>
        <w:tc>
          <w:tcPr>
            <w:tcW w:w="567"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开课</w:t>
            </w:r>
          </w:p>
          <w:p>
            <w:pPr>
              <w:snapToGrid w:val="0"/>
              <w:ind w:left="-105" w:leftChars="-50" w:right="-105" w:rightChars="-50"/>
              <w:jc w:val="center"/>
              <w:rPr>
                <w:rFonts w:ascii="宋体"/>
                <w:b/>
                <w:bCs/>
                <w:sz w:val="18"/>
                <w:szCs w:val="18"/>
              </w:rPr>
            </w:pPr>
            <w:r>
              <w:rPr>
                <w:rFonts w:hint="eastAsia" w:ascii="宋体" w:hAnsi="宋体" w:cs="宋体"/>
                <w:b/>
                <w:bCs/>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b/>
                <w:bCs/>
                <w:sz w:val="18"/>
                <w:szCs w:val="18"/>
              </w:rPr>
            </w:pPr>
          </w:p>
        </w:tc>
        <w:tc>
          <w:tcPr>
            <w:tcW w:w="4535" w:type="dxa"/>
            <w:vMerge w:val="continue"/>
            <w:vAlign w:val="center"/>
          </w:tcPr>
          <w:p>
            <w:pPr>
              <w:widowControl/>
              <w:snapToGrid w:val="0"/>
              <w:jc w:val="center"/>
              <w:rPr>
                <w:rFonts w:ascii="宋体"/>
                <w:b/>
                <w:bCs/>
                <w:sz w:val="18"/>
                <w:szCs w:val="18"/>
              </w:rPr>
            </w:pPr>
          </w:p>
        </w:tc>
        <w:tc>
          <w:tcPr>
            <w:tcW w:w="567" w:type="dxa"/>
            <w:vMerge w:val="continue"/>
            <w:vAlign w:val="center"/>
          </w:tcPr>
          <w:p>
            <w:pPr>
              <w:widowControl/>
              <w:snapToGrid w:val="0"/>
              <w:ind w:left="-105" w:leftChars="-50" w:right="-105" w:rightChars="-50"/>
              <w:jc w:val="center"/>
              <w:rPr>
                <w:rFonts w:ascii="宋体"/>
                <w:b/>
                <w:bCs/>
                <w:sz w:val="18"/>
                <w:szCs w:val="18"/>
              </w:rPr>
            </w:pPr>
          </w:p>
        </w:tc>
        <w:tc>
          <w:tcPr>
            <w:tcW w:w="568" w:type="dxa"/>
            <w:vMerge w:val="continue"/>
            <w:vAlign w:val="center"/>
          </w:tcPr>
          <w:p>
            <w:pPr>
              <w:snapToGrid w:val="0"/>
              <w:ind w:left="-105" w:leftChars="-50" w:right="-105" w:rightChars="-50"/>
              <w:jc w:val="center"/>
              <w:rPr>
                <w:rFonts w:ascii="宋体"/>
                <w:b/>
                <w:bCs/>
                <w:sz w:val="18"/>
                <w:szCs w:val="18"/>
              </w:rPr>
            </w:pP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小计</w:t>
            </w: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理论</w:t>
            </w: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实验</w:t>
            </w:r>
          </w:p>
          <w:p>
            <w:pPr>
              <w:snapToGrid w:val="0"/>
              <w:ind w:left="-105" w:leftChars="-50" w:right="-105" w:rightChars="-50"/>
              <w:jc w:val="center"/>
              <w:rPr>
                <w:rFonts w:ascii="宋体"/>
                <w:b/>
                <w:bCs/>
                <w:sz w:val="18"/>
                <w:szCs w:val="18"/>
              </w:rPr>
            </w:pPr>
            <w:r>
              <w:rPr>
                <w:rFonts w:hint="eastAsia" w:ascii="宋体" w:hAnsi="宋体" w:cs="宋体"/>
                <w:b/>
                <w:bCs/>
                <w:sz w:val="18"/>
                <w:szCs w:val="18"/>
              </w:rPr>
              <w:t>实践</w:t>
            </w:r>
          </w:p>
        </w:tc>
        <w:tc>
          <w:tcPr>
            <w:tcW w:w="567" w:type="dxa"/>
            <w:vMerge w:val="continue"/>
          </w:tcPr>
          <w:p>
            <w:pPr>
              <w:snapToGrid w:val="0"/>
              <w:ind w:left="-105" w:leftChars="-50" w:right="-105" w:rightChars="-50"/>
              <w:jc w:val="center"/>
              <w:rPr>
                <w:rFonts w:asci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snapToGrid w:val="0"/>
              <w:jc w:val="center"/>
              <w:rPr>
                <w:rFonts w:ascii="宋体"/>
                <w:sz w:val="18"/>
                <w:szCs w:val="18"/>
              </w:rPr>
            </w:pPr>
            <w:r>
              <w:rPr>
                <w:rFonts w:ascii="宋体" w:hAnsi="宋体" w:cs="宋体"/>
                <w:sz w:val="18"/>
                <w:szCs w:val="18"/>
              </w:rPr>
              <w:t>0723S03016</w:t>
            </w:r>
          </w:p>
        </w:tc>
        <w:tc>
          <w:tcPr>
            <w:tcW w:w="4535" w:type="dxa"/>
            <w:vAlign w:val="center"/>
          </w:tcPr>
          <w:p>
            <w:pPr>
              <w:snapToGrid w:val="0"/>
              <w:jc w:val="left"/>
              <w:rPr>
                <w:rFonts w:ascii="宋体"/>
                <w:sz w:val="18"/>
                <w:szCs w:val="18"/>
              </w:rPr>
            </w:pPr>
            <w:r>
              <w:rPr>
                <w:rFonts w:hint="eastAsia" w:ascii="宋体" w:hAnsi="宋体" w:cs="宋体"/>
                <w:sz w:val="18"/>
                <w:szCs w:val="18"/>
              </w:rPr>
              <w:t>监察法学</w:t>
            </w:r>
          </w:p>
          <w:p>
            <w:pPr>
              <w:snapToGrid w:val="0"/>
              <w:jc w:val="left"/>
              <w:rPr>
                <w:rFonts w:ascii="宋体"/>
                <w:sz w:val="18"/>
                <w:szCs w:val="18"/>
              </w:rPr>
            </w:pPr>
            <w:r>
              <w:rPr>
                <w:rFonts w:ascii="宋体" w:hAnsi="宋体" w:cs="宋体"/>
                <w:sz w:val="18"/>
                <w:szCs w:val="18"/>
              </w:rPr>
              <w:t>Supervisory Law</w:t>
            </w:r>
          </w:p>
        </w:tc>
        <w:tc>
          <w:tcPr>
            <w:tcW w:w="567" w:type="dxa"/>
            <w:vAlign w:val="center"/>
          </w:tcPr>
          <w:p>
            <w:pPr>
              <w:snapToGrid w:val="0"/>
              <w:ind w:left="-105" w:leftChars="-50" w:right="-105" w:rightChars="-50" w:firstLine="5" w:firstLineChars="0"/>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widowControl/>
              <w:snapToGrid w:val="0"/>
              <w:jc w:val="center"/>
              <w:rPr>
                <w:rFonts w:ascii="宋体"/>
                <w:b/>
                <w:bCs/>
                <w:sz w:val="18"/>
                <w:szCs w:val="18"/>
              </w:rPr>
            </w:pPr>
            <w:r>
              <w:rPr>
                <w:rFonts w:ascii="宋体" w:hAnsi="宋体" w:cs="宋体"/>
                <w:sz w:val="18"/>
                <w:szCs w:val="18"/>
              </w:rPr>
              <w:t>0723S03017</w:t>
            </w:r>
          </w:p>
        </w:tc>
        <w:tc>
          <w:tcPr>
            <w:tcW w:w="4535" w:type="dxa"/>
            <w:vAlign w:val="center"/>
          </w:tcPr>
          <w:p>
            <w:pPr>
              <w:snapToGrid w:val="0"/>
              <w:jc w:val="left"/>
              <w:rPr>
                <w:rFonts w:ascii="宋体"/>
                <w:sz w:val="18"/>
                <w:szCs w:val="18"/>
              </w:rPr>
            </w:pPr>
            <w:r>
              <w:rPr>
                <w:rFonts w:hint="eastAsia" w:ascii="宋体" w:hAnsi="宋体" w:cs="宋体"/>
                <w:sz w:val="18"/>
                <w:szCs w:val="18"/>
              </w:rPr>
              <w:t>法律社会学</w:t>
            </w:r>
          </w:p>
          <w:p>
            <w:pPr>
              <w:snapToGrid w:val="0"/>
              <w:jc w:val="left"/>
              <w:rPr>
                <w:rFonts w:ascii="宋体"/>
                <w:b/>
                <w:bCs/>
                <w:sz w:val="18"/>
                <w:szCs w:val="18"/>
              </w:rPr>
            </w:pPr>
            <w:r>
              <w:rPr>
                <w:rFonts w:ascii="宋体" w:hAnsi="宋体" w:cs="宋体"/>
                <w:sz w:val="18"/>
                <w:szCs w:val="18"/>
              </w:rPr>
              <w:t>Legal Sociology</w:t>
            </w:r>
          </w:p>
        </w:tc>
        <w:tc>
          <w:tcPr>
            <w:tcW w:w="567" w:type="dxa"/>
            <w:vAlign w:val="center"/>
          </w:tcPr>
          <w:p>
            <w:pPr>
              <w:snapToGrid w:val="0"/>
              <w:ind w:left="-105" w:leftChars="-50" w:right="-105" w:rightChars="-50" w:firstLine="5" w:firstLineChars="0"/>
              <w:jc w:val="center"/>
              <w:rPr>
                <w:rFonts w:ascii="宋体"/>
                <w:b/>
                <w:bCs/>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b/>
                <w:bCs/>
                <w:sz w:val="18"/>
                <w:szCs w:val="18"/>
              </w:rPr>
            </w:pPr>
            <w:r>
              <w:rPr>
                <w:rFonts w:ascii="宋体" w:hAnsi="宋体" w:cs="宋体"/>
                <w:sz w:val="18"/>
                <w:szCs w:val="18"/>
              </w:rPr>
              <w:t>2</w:t>
            </w:r>
          </w:p>
        </w:tc>
        <w:tc>
          <w:tcPr>
            <w:tcW w:w="567" w:type="dxa"/>
            <w:vAlign w:val="center"/>
          </w:tcPr>
          <w:p>
            <w:pPr>
              <w:snapToGrid w:val="0"/>
              <w:jc w:val="center"/>
              <w:rPr>
                <w:rFonts w:ascii="宋体"/>
                <w:b/>
                <w:bCs/>
                <w:sz w:val="18"/>
                <w:szCs w:val="18"/>
              </w:rPr>
            </w:pPr>
            <w:r>
              <w:rPr>
                <w:rFonts w:ascii="宋体" w:hAnsi="宋体" w:cs="宋体"/>
                <w:sz w:val="18"/>
                <w:szCs w:val="18"/>
              </w:rPr>
              <w:t>34</w:t>
            </w:r>
          </w:p>
        </w:tc>
        <w:tc>
          <w:tcPr>
            <w:tcW w:w="567" w:type="dxa"/>
            <w:vAlign w:val="center"/>
          </w:tcPr>
          <w:p>
            <w:pPr>
              <w:snapToGrid w:val="0"/>
              <w:jc w:val="center"/>
              <w:rPr>
                <w:rFonts w:ascii="宋体"/>
                <w:b/>
                <w:bCs/>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b/>
                <w:bCs/>
                <w:sz w:val="18"/>
                <w:szCs w:val="18"/>
              </w:rPr>
            </w:pPr>
          </w:p>
        </w:tc>
        <w:tc>
          <w:tcPr>
            <w:tcW w:w="567" w:type="dxa"/>
            <w:vAlign w:val="center"/>
          </w:tcPr>
          <w:p>
            <w:pPr>
              <w:snapToGrid w:val="0"/>
              <w:jc w:val="center"/>
              <w:rPr>
                <w:rFonts w:ascii="宋体"/>
                <w:b/>
                <w:bCs/>
                <w:sz w:val="18"/>
                <w:szCs w:val="18"/>
              </w:rPr>
            </w:pPr>
            <w:r>
              <w:rPr>
                <w:rFonts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0723S03018</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外国宪法</w:t>
            </w:r>
          </w:p>
          <w:p>
            <w:pPr>
              <w:adjustRightInd w:val="0"/>
              <w:snapToGrid w:val="0"/>
              <w:jc w:val="left"/>
              <w:rPr>
                <w:rFonts w:ascii="宋体"/>
                <w:sz w:val="18"/>
                <w:szCs w:val="18"/>
              </w:rPr>
            </w:pPr>
            <w:r>
              <w:rPr>
                <w:rFonts w:ascii="宋体" w:hAnsi="宋体" w:cs="宋体"/>
                <w:sz w:val="18"/>
                <w:szCs w:val="18"/>
              </w:rPr>
              <w:t>Foreign Constitution</w:t>
            </w:r>
          </w:p>
        </w:tc>
        <w:tc>
          <w:tcPr>
            <w:tcW w:w="567" w:type="dxa"/>
            <w:vAlign w:val="center"/>
          </w:tcPr>
          <w:p>
            <w:pPr>
              <w:snapToGrid w:val="0"/>
              <w:ind w:left="-105" w:leftChars="-50" w:right="-105" w:rightChars="-50" w:firstLine="5" w:firstLineChars="0"/>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0723S03019</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外国法制史</w:t>
            </w:r>
          </w:p>
          <w:p>
            <w:pPr>
              <w:adjustRightInd w:val="0"/>
              <w:snapToGrid w:val="0"/>
              <w:jc w:val="left"/>
              <w:rPr>
                <w:rFonts w:ascii="宋体"/>
                <w:sz w:val="18"/>
                <w:szCs w:val="18"/>
              </w:rPr>
            </w:pPr>
            <w:r>
              <w:rPr>
                <w:rFonts w:ascii="宋体" w:hAnsi="宋体" w:cs="宋体"/>
                <w:sz w:val="18"/>
                <w:szCs w:val="18"/>
              </w:rPr>
              <w:t>History of Foreign Legal System</w:t>
            </w:r>
          </w:p>
        </w:tc>
        <w:tc>
          <w:tcPr>
            <w:tcW w:w="567" w:type="dxa"/>
            <w:vAlign w:val="center"/>
          </w:tcPr>
          <w:p>
            <w:pPr>
              <w:snapToGrid w:val="0"/>
              <w:ind w:left="-105" w:leftChars="-50" w:right="-105" w:rightChars="-50" w:firstLine="5" w:firstLineChars="0"/>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0723S0302</w:t>
            </w:r>
            <w:r>
              <w:rPr>
                <w:rFonts w:ascii="宋体" w:cs="宋体"/>
                <w:sz w:val="18"/>
                <w:szCs w:val="18"/>
              </w:rPr>
              <w:t>0</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西方法律思想史</w:t>
            </w:r>
          </w:p>
          <w:p>
            <w:pPr>
              <w:adjustRightInd w:val="0"/>
              <w:snapToGrid w:val="0"/>
              <w:jc w:val="left"/>
              <w:rPr>
                <w:rFonts w:ascii="宋体"/>
                <w:sz w:val="18"/>
                <w:szCs w:val="18"/>
              </w:rPr>
            </w:pPr>
            <w:r>
              <w:rPr>
                <w:rFonts w:ascii="宋体" w:hAnsi="宋体" w:cs="宋体"/>
                <w:sz w:val="18"/>
                <w:szCs w:val="18"/>
              </w:rPr>
              <w:t>History of Western Legal Thoughts</w:t>
            </w:r>
          </w:p>
        </w:tc>
        <w:tc>
          <w:tcPr>
            <w:tcW w:w="567" w:type="dxa"/>
            <w:vAlign w:val="center"/>
          </w:tcPr>
          <w:p>
            <w:pPr>
              <w:snapToGrid w:val="0"/>
              <w:ind w:left="-105" w:leftChars="-50" w:right="-105" w:rightChars="-50" w:firstLine="5" w:firstLineChars="0"/>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0723S03021</w:t>
            </w:r>
          </w:p>
        </w:tc>
        <w:tc>
          <w:tcPr>
            <w:tcW w:w="4535" w:type="dxa"/>
            <w:vAlign w:val="center"/>
          </w:tcPr>
          <w:p>
            <w:pPr>
              <w:snapToGrid w:val="0"/>
              <w:jc w:val="left"/>
              <w:rPr>
                <w:rFonts w:ascii="宋体"/>
                <w:sz w:val="18"/>
                <w:szCs w:val="18"/>
              </w:rPr>
            </w:pPr>
            <w:r>
              <w:rPr>
                <w:rFonts w:hint="eastAsia" w:ascii="宋体" w:hAnsi="宋体" w:cs="宋体"/>
                <w:sz w:val="18"/>
                <w:szCs w:val="18"/>
              </w:rPr>
              <w:t>犯罪学</w:t>
            </w:r>
          </w:p>
          <w:p>
            <w:pPr>
              <w:snapToGrid w:val="0"/>
              <w:jc w:val="left"/>
              <w:rPr>
                <w:rFonts w:ascii="宋体"/>
                <w:sz w:val="18"/>
                <w:szCs w:val="18"/>
              </w:rPr>
            </w:pPr>
            <w:r>
              <w:rPr>
                <w:rFonts w:ascii="宋体" w:hAnsi="宋体" w:cs="宋体"/>
                <w:sz w:val="18"/>
                <w:szCs w:val="18"/>
              </w:rPr>
              <w:t>Criminology</w:t>
            </w:r>
          </w:p>
        </w:tc>
        <w:tc>
          <w:tcPr>
            <w:tcW w:w="567" w:type="dxa"/>
            <w:vAlign w:val="center"/>
          </w:tcPr>
          <w:p>
            <w:pPr>
              <w:snapToGrid w:val="0"/>
              <w:ind w:left="-105" w:leftChars="-50" w:right="-105" w:rightChars="-50" w:firstLine="5" w:firstLineChars="0"/>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highlight w:val="yellow"/>
              </w:rPr>
            </w:pPr>
          </w:p>
        </w:tc>
        <w:tc>
          <w:tcPr>
            <w:tcW w:w="567" w:type="dxa"/>
            <w:vAlign w:val="center"/>
          </w:tcPr>
          <w:p>
            <w:pPr>
              <w:snapToGrid w:val="0"/>
              <w:jc w:val="center"/>
              <w:rPr>
                <w:rFonts w:ascii="宋体"/>
                <w:sz w:val="18"/>
                <w:szCs w:val="18"/>
                <w:highlight w:val="yellow"/>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0723S03022</w:t>
            </w:r>
          </w:p>
        </w:tc>
        <w:tc>
          <w:tcPr>
            <w:tcW w:w="4535" w:type="dxa"/>
            <w:vAlign w:val="center"/>
          </w:tcPr>
          <w:p>
            <w:pPr>
              <w:snapToGrid w:val="0"/>
              <w:jc w:val="left"/>
              <w:rPr>
                <w:rFonts w:ascii="宋体"/>
                <w:sz w:val="18"/>
                <w:szCs w:val="18"/>
              </w:rPr>
            </w:pPr>
            <w:r>
              <w:rPr>
                <w:rFonts w:hint="eastAsia" w:ascii="宋体" w:hAnsi="宋体" w:cs="宋体"/>
                <w:sz w:val="18"/>
                <w:szCs w:val="18"/>
              </w:rPr>
              <w:t>外国刑法</w:t>
            </w:r>
          </w:p>
          <w:p>
            <w:pPr>
              <w:snapToGrid w:val="0"/>
              <w:jc w:val="left"/>
              <w:rPr>
                <w:rFonts w:ascii="宋体"/>
                <w:sz w:val="18"/>
                <w:szCs w:val="18"/>
              </w:rPr>
            </w:pPr>
            <w:r>
              <w:rPr>
                <w:rFonts w:ascii="宋体" w:hAnsi="宋体" w:cs="宋体"/>
                <w:sz w:val="18"/>
                <w:szCs w:val="18"/>
              </w:rPr>
              <w:t>Foreign Criminal Law</w:t>
            </w:r>
          </w:p>
        </w:tc>
        <w:tc>
          <w:tcPr>
            <w:tcW w:w="567" w:type="dxa"/>
            <w:vAlign w:val="center"/>
          </w:tcPr>
          <w:p>
            <w:pPr>
              <w:snapToGrid w:val="0"/>
              <w:ind w:left="-105" w:leftChars="-50" w:right="-105" w:rightChars="-50" w:firstLine="5" w:firstLineChars="0"/>
              <w:jc w:val="center"/>
              <w:rPr>
                <w:rFonts w:ascii="宋体"/>
                <w:sz w:val="18"/>
                <w:szCs w:val="18"/>
                <w:highlight w:val="yellow"/>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highlight w:val="yellow"/>
              </w:rPr>
            </w:pPr>
            <w:r>
              <w:rPr>
                <w:rFonts w:ascii="宋体" w:hAnsi="宋体" w:cs="宋体"/>
                <w:sz w:val="18"/>
                <w:szCs w:val="18"/>
              </w:rPr>
              <w:t>2</w:t>
            </w:r>
          </w:p>
        </w:tc>
        <w:tc>
          <w:tcPr>
            <w:tcW w:w="567" w:type="dxa"/>
            <w:vAlign w:val="center"/>
          </w:tcPr>
          <w:p>
            <w:pPr>
              <w:snapToGrid w:val="0"/>
              <w:jc w:val="center"/>
              <w:rPr>
                <w:rFonts w:ascii="宋体"/>
                <w:sz w:val="18"/>
                <w:szCs w:val="18"/>
                <w:highlight w:val="yellow"/>
              </w:rPr>
            </w:pPr>
            <w:r>
              <w:rPr>
                <w:rFonts w:ascii="宋体" w:hAnsi="宋体" w:cs="宋体"/>
                <w:sz w:val="18"/>
                <w:szCs w:val="18"/>
              </w:rPr>
              <w:t>34</w:t>
            </w:r>
          </w:p>
        </w:tc>
        <w:tc>
          <w:tcPr>
            <w:tcW w:w="567" w:type="dxa"/>
            <w:vAlign w:val="center"/>
          </w:tcPr>
          <w:p>
            <w:pPr>
              <w:snapToGrid w:val="0"/>
              <w:jc w:val="center"/>
              <w:rPr>
                <w:rFonts w:ascii="宋体"/>
                <w:sz w:val="18"/>
                <w:szCs w:val="18"/>
                <w:highlight w:val="yellow"/>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highlight w:val="yellow"/>
              </w:rPr>
            </w:pPr>
          </w:p>
        </w:tc>
        <w:tc>
          <w:tcPr>
            <w:tcW w:w="567" w:type="dxa"/>
            <w:vAlign w:val="center"/>
          </w:tcPr>
          <w:p>
            <w:pPr>
              <w:snapToGrid w:val="0"/>
              <w:jc w:val="center"/>
              <w:rPr>
                <w:rFonts w:ascii="宋体"/>
                <w:sz w:val="18"/>
                <w:szCs w:val="18"/>
                <w:highlight w:val="yellow"/>
              </w:rPr>
            </w:pPr>
            <w:r>
              <w:rPr>
                <w:rFonts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0723S03023</w:t>
            </w:r>
          </w:p>
        </w:tc>
        <w:tc>
          <w:tcPr>
            <w:tcW w:w="4535" w:type="dxa"/>
            <w:vAlign w:val="center"/>
          </w:tcPr>
          <w:p>
            <w:pPr>
              <w:snapToGrid w:val="0"/>
              <w:jc w:val="left"/>
              <w:rPr>
                <w:rFonts w:ascii="宋体"/>
                <w:sz w:val="18"/>
                <w:szCs w:val="18"/>
              </w:rPr>
            </w:pPr>
            <w:r>
              <w:rPr>
                <w:rFonts w:hint="eastAsia" w:ascii="宋体" w:hAnsi="宋体" w:cs="宋体"/>
                <w:sz w:val="18"/>
                <w:szCs w:val="18"/>
              </w:rPr>
              <w:t>婚姻家庭继承法</w:t>
            </w:r>
          </w:p>
          <w:p>
            <w:pPr>
              <w:snapToGrid w:val="0"/>
              <w:jc w:val="left"/>
              <w:rPr>
                <w:rFonts w:ascii="宋体"/>
                <w:sz w:val="18"/>
                <w:szCs w:val="18"/>
              </w:rPr>
            </w:pPr>
            <w:r>
              <w:rPr>
                <w:rFonts w:ascii="宋体" w:hAnsi="宋体" w:cs="宋体"/>
                <w:sz w:val="18"/>
                <w:szCs w:val="18"/>
              </w:rPr>
              <w:t>Marital-family and Inheritance Law</w:t>
            </w:r>
          </w:p>
        </w:tc>
        <w:tc>
          <w:tcPr>
            <w:tcW w:w="567" w:type="dxa"/>
            <w:vAlign w:val="center"/>
          </w:tcPr>
          <w:p>
            <w:pPr>
              <w:snapToGrid w:val="0"/>
              <w:ind w:left="-105" w:leftChars="-50" w:right="-105" w:rightChars="-50" w:firstLine="5" w:firstLineChars="0"/>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highlight w:val="yellow"/>
              </w:rPr>
            </w:pPr>
          </w:p>
        </w:tc>
        <w:tc>
          <w:tcPr>
            <w:tcW w:w="567" w:type="dxa"/>
            <w:vAlign w:val="center"/>
          </w:tcPr>
          <w:p>
            <w:pPr>
              <w:snapToGrid w:val="0"/>
              <w:jc w:val="center"/>
              <w:rPr>
                <w:rFonts w:ascii="宋体"/>
                <w:sz w:val="18"/>
                <w:szCs w:val="18"/>
                <w:highlight w:val="yellow"/>
              </w:rPr>
            </w:pP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0723S03024</w:t>
            </w:r>
          </w:p>
        </w:tc>
        <w:tc>
          <w:tcPr>
            <w:tcW w:w="4535" w:type="dxa"/>
            <w:vAlign w:val="center"/>
          </w:tcPr>
          <w:p>
            <w:pPr>
              <w:snapToGrid w:val="0"/>
              <w:jc w:val="left"/>
              <w:rPr>
                <w:rFonts w:ascii="宋体"/>
                <w:sz w:val="18"/>
                <w:szCs w:val="18"/>
              </w:rPr>
            </w:pPr>
            <w:r>
              <w:rPr>
                <w:rFonts w:hint="eastAsia" w:ascii="宋体" w:hAnsi="宋体" w:cs="宋体"/>
                <w:sz w:val="18"/>
                <w:szCs w:val="18"/>
              </w:rPr>
              <w:t>人格权和侵权责任法</w:t>
            </w:r>
          </w:p>
          <w:p>
            <w:pPr>
              <w:snapToGrid w:val="0"/>
              <w:jc w:val="left"/>
              <w:rPr>
                <w:rFonts w:ascii="宋体"/>
                <w:sz w:val="18"/>
                <w:szCs w:val="18"/>
              </w:rPr>
            </w:pPr>
            <w:r>
              <w:rPr>
                <w:rFonts w:ascii="宋体" w:hAnsi="宋体" w:cs="宋体"/>
                <w:sz w:val="18"/>
                <w:szCs w:val="18"/>
              </w:rPr>
              <w:t>Personality Rights and Tort Liability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highlight w:val="yellow"/>
              </w:rPr>
            </w:pPr>
          </w:p>
        </w:tc>
        <w:tc>
          <w:tcPr>
            <w:tcW w:w="567" w:type="dxa"/>
            <w:vAlign w:val="center"/>
          </w:tcPr>
          <w:p>
            <w:pPr>
              <w:snapToGrid w:val="0"/>
              <w:jc w:val="center"/>
              <w:rPr>
                <w:rFonts w:ascii="宋体"/>
                <w:sz w:val="18"/>
                <w:szCs w:val="18"/>
                <w:highlight w:val="yellow"/>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0723S03025</w:t>
            </w:r>
          </w:p>
        </w:tc>
        <w:tc>
          <w:tcPr>
            <w:tcW w:w="4535" w:type="dxa"/>
            <w:vAlign w:val="center"/>
          </w:tcPr>
          <w:p>
            <w:pPr>
              <w:snapToGrid w:val="0"/>
              <w:jc w:val="left"/>
              <w:rPr>
                <w:rFonts w:ascii="宋体"/>
                <w:sz w:val="18"/>
                <w:szCs w:val="18"/>
              </w:rPr>
            </w:pPr>
            <w:r>
              <w:rPr>
                <w:rFonts w:hint="eastAsia" w:ascii="宋体" w:hAnsi="宋体" w:cs="宋体"/>
                <w:sz w:val="18"/>
                <w:szCs w:val="18"/>
              </w:rPr>
              <w:t>知识产权法学说与案例研析</w:t>
            </w:r>
          </w:p>
          <w:p>
            <w:pPr>
              <w:snapToGrid w:val="0"/>
              <w:jc w:val="left"/>
              <w:rPr>
                <w:rFonts w:ascii="宋体"/>
                <w:sz w:val="18"/>
                <w:szCs w:val="18"/>
              </w:rPr>
            </w:pPr>
            <w:r>
              <w:rPr>
                <w:rFonts w:ascii="宋体" w:hAnsi="宋体" w:cs="宋体"/>
                <w:sz w:val="18"/>
                <w:szCs w:val="18"/>
              </w:rPr>
              <w:t>Intellectual Property Law Theories and Cases Study</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2.5</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highlight w:val="yellow"/>
              </w:rPr>
            </w:pPr>
            <w:r>
              <w:rPr>
                <w:rFonts w:ascii="宋体" w:hAnsi="宋体" w:cs="宋体"/>
                <w:sz w:val="18"/>
                <w:szCs w:val="18"/>
              </w:rPr>
              <w:t>17</w:t>
            </w:r>
          </w:p>
        </w:tc>
        <w:tc>
          <w:tcPr>
            <w:tcW w:w="567" w:type="dxa"/>
            <w:vAlign w:val="center"/>
          </w:tcPr>
          <w:p>
            <w:pPr>
              <w:snapToGrid w:val="0"/>
              <w:jc w:val="center"/>
              <w:rPr>
                <w:rFonts w:ascii="宋体"/>
                <w:sz w:val="18"/>
                <w:szCs w:val="18"/>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0723S03026</w:t>
            </w:r>
          </w:p>
        </w:tc>
        <w:tc>
          <w:tcPr>
            <w:tcW w:w="4535" w:type="dxa"/>
            <w:vAlign w:val="center"/>
          </w:tcPr>
          <w:p>
            <w:pPr>
              <w:snapToGrid w:val="0"/>
              <w:jc w:val="left"/>
              <w:rPr>
                <w:rFonts w:ascii="宋体"/>
                <w:sz w:val="18"/>
                <w:szCs w:val="18"/>
              </w:rPr>
            </w:pPr>
            <w:r>
              <w:rPr>
                <w:rFonts w:hint="eastAsia" w:ascii="宋体" w:hAnsi="宋体" w:cs="宋体"/>
                <w:sz w:val="18"/>
                <w:szCs w:val="18"/>
              </w:rPr>
              <w:t>破产法</w:t>
            </w:r>
          </w:p>
          <w:p>
            <w:pPr>
              <w:snapToGrid w:val="0"/>
              <w:jc w:val="left"/>
              <w:rPr>
                <w:rFonts w:ascii="宋体"/>
                <w:sz w:val="18"/>
                <w:szCs w:val="18"/>
              </w:rPr>
            </w:pPr>
            <w:r>
              <w:rPr>
                <w:rFonts w:ascii="宋体" w:hAnsi="宋体" w:cs="宋体"/>
                <w:sz w:val="18"/>
                <w:szCs w:val="18"/>
              </w:rPr>
              <w:t>Insolvency Law</w:t>
            </w:r>
          </w:p>
        </w:tc>
        <w:tc>
          <w:tcPr>
            <w:tcW w:w="567" w:type="dxa"/>
            <w:vAlign w:val="center"/>
          </w:tcPr>
          <w:p>
            <w:pPr>
              <w:snapToGrid w:val="0"/>
              <w:ind w:left="-105" w:leftChars="-50" w:right="-105" w:rightChars="-50" w:firstLine="5"/>
              <w:jc w:val="center"/>
              <w:rPr>
                <w:rFonts w:ascii="宋体"/>
                <w:sz w:val="18"/>
                <w:szCs w:val="18"/>
                <w:highlight w:val="yellow"/>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highlight w:val="yellow"/>
              </w:rPr>
            </w:pPr>
            <w:r>
              <w:rPr>
                <w:rFonts w:ascii="宋体" w:hAnsi="宋体" w:cs="宋体"/>
                <w:sz w:val="18"/>
                <w:szCs w:val="18"/>
              </w:rPr>
              <w:t>2</w:t>
            </w:r>
          </w:p>
        </w:tc>
        <w:tc>
          <w:tcPr>
            <w:tcW w:w="567" w:type="dxa"/>
            <w:vAlign w:val="center"/>
          </w:tcPr>
          <w:p>
            <w:pPr>
              <w:snapToGrid w:val="0"/>
              <w:jc w:val="center"/>
              <w:rPr>
                <w:rFonts w:ascii="宋体"/>
                <w:sz w:val="18"/>
                <w:szCs w:val="18"/>
                <w:highlight w:val="yellow"/>
              </w:rPr>
            </w:pPr>
            <w:r>
              <w:rPr>
                <w:rFonts w:ascii="宋体" w:hAnsi="宋体" w:cs="宋体"/>
                <w:sz w:val="18"/>
                <w:szCs w:val="18"/>
              </w:rPr>
              <w:t>34</w:t>
            </w:r>
          </w:p>
        </w:tc>
        <w:tc>
          <w:tcPr>
            <w:tcW w:w="567" w:type="dxa"/>
            <w:vAlign w:val="center"/>
          </w:tcPr>
          <w:p>
            <w:pPr>
              <w:snapToGrid w:val="0"/>
              <w:jc w:val="center"/>
              <w:rPr>
                <w:rFonts w:ascii="宋体"/>
                <w:sz w:val="18"/>
                <w:szCs w:val="18"/>
                <w:highlight w:val="yellow"/>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highlight w:val="yellow"/>
              </w:rPr>
            </w:pPr>
          </w:p>
        </w:tc>
        <w:tc>
          <w:tcPr>
            <w:tcW w:w="567" w:type="dxa"/>
            <w:vAlign w:val="center"/>
          </w:tcPr>
          <w:p>
            <w:pPr>
              <w:snapToGrid w:val="0"/>
              <w:jc w:val="center"/>
              <w:rPr>
                <w:rFonts w:ascii="宋体"/>
                <w:sz w:val="18"/>
                <w:szCs w:val="18"/>
                <w:highlight w:val="yellow"/>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0723S03027</w:t>
            </w:r>
          </w:p>
        </w:tc>
        <w:tc>
          <w:tcPr>
            <w:tcW w:w="4535" w:type="dxa"/>
            <w:vAlign w:val="center"/>
          </w:tcPr>
          <w:p>
            <w:pPr>
              <w:snapToGrid w:val="0"/>
              <w:jc w:val="left"/>
              <w:rPr>
                <w:rFonts w:ascii="宋体"/>
                <w:sz w:val="18"/>
                <w:szCs w:val="18"/>
              </w:rPr>
            </w:pPr>
            <w:r>
              <w:rPr>
                <w:rFonts w:hint="eastAsia" w:ascii="宋体" w:hAnsi="宋体" w:cs="宋体"/>
                <w:sz w:val="18"/>
                <w:szCs w:val="18"/>
              </w:rPr>
              <w:t>保险法</w:t>
            </w:r>
          </w:p>
          <w:p>
            <w:pPr>
              <w:snapToGrid w:val="0"/>
              <w:jc w:val="left"/>
              <w:rPr>
                <w:rFonts w:ascii="宋体"/>
                <w:sz w:val="18"/>
                <w:szCs w:val="18"/>
              </w:rPr>
            </w:pPr>
            <w:r>
              <w:rPr>
                <w:rFonts w:ascii="宋体" w:hAnsi="宋体" w:cs="宋体"/>
                <w:sz w:val="18"/>
                <w:szCs w:val="18"/>
              </w:rPr>
              <w:t>Insurance Law</w:t>
            </w:r>
          </w:p>
        </w:tc>
        <w:tc>
          <w:tcPr>
            <w:tcW w:w="567" w:type="dxa"/>
            <w:vAlign w:val="center"/>
          </w:tcPr>
          <w:p>
            <w:pPr>
              <w:snapToGrid w:val="0"/>
              <w:ind w:left="-105" w:leftChars="-50" w:right="-105" w:rightChars="-50" w:firstLine="5"/>
              <w:jc w:val="center"/>
              <w:rPr>
                <w:rFonts w:ascii="宋体"/>
                <w:sz w:val="18"/>
                <w:szCs w:val="18"/>
                <w:highlight w:val="yellow"/>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highlight w:val="yellow"/>
              </w:rPr>
            </w:pPr>
            <w:r>
              <w:rPr>
                <w:rFonts w:ascii="宋体" w:hAnsi="宋体" w:cs="宋体"/>
                <w:sz w:val="18"/>
                <w:szCs w:val="18"/>
              </w:rPr>
              <w:t>2</w:t>
            </w:r>
          </w:p>
        </w:tc>
        <w:tc>
          <w:tcPr>
            <w:tcW w:w="567" w:type="dxa"/>
            <w:vAlign w:val="center"/>
          </w:tcPr>
          <w:p>
            <w:pPr>
              <w:snapToGrid w:val="0"/>
              <w:jc w:val="center"/>
              <w:rPr>
                <w:rFonts w:ascii="宋体"/>
                <w:sz w:val="18"/>
                <w:szCs w:val="18"/>
                <w:highlight w:val="yellow"/>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highlight w:val="yellow"/>
              </w:rPr>
            </w:pPr>
          </w:p>
        </w:tc>
        <w:tc>
          <w:tcPr>
            <w:tcW w:w="567" w:type="dxa"/>
            <w:vAlign w:val="center"/>
          </w:tcPr>
          <w:p>
            <w:pPr>
              <w:snapToGrid w:val="0"/>
              <w:jc w:val="center"/>
              <w:rPr>
                <w:rFonts w:ascii="宋体"/>
                <w:sz w:val="18"/>
                <w:szCs w:val="18"/>
                <w:highlight w:val="yellow"/>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0723S03028</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外国民商法</w:t>
            </w:r>
          </w:p>
          <w:p>
            <w:pPr>
              <w:adjustRightInd w:val="0"/>
              <w:snapToGrid w:val="0"/>
              <w:jc w:val="left"/>
              <w:rPr>
                <w:rFonts w:ascii="宋体"/>
                <w:sz w:val="18"/>
                <w:szCs w:val="18"/>
              </w:rPr>
            </w:pPr>
            <w:r>
              <w:rPr>
                <w:rFonts w:ascii="宋体" w:hAnsi="宋体" w:cs="宋体"/>
                <w:sz w:val="18"/>
                <w:szCs w:val="18"/>
              </w:rPr>
              <w:t xml:space="preserve">Foreign Civil Law and Commercial Law </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highlight w:val="yellow"/>
              </w:rPr>
            </w:pPr>
          </w:p>
        </w:tc>
        <w:tc>
          <w:tcPr>
            <w:tcW w:w="567" w:type="dxa"/>
            <w:vAlign w:val="center"/>
          </w:tcPr>
          <w:p>
            <w:pPr>
              <w:snapToGrid w:val="0"/>
              <w:jc w:val="center"/>
              <w:rPr>
                <w:rFonts w:ascii="宋体"/>
                <w:sz w:val="18"/>
                <w:szCs w:val="18"/>
              </w:rPr>
            </w:pPr>
            <w:r>
              <w:rPr>
                <w:rFonts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0723S03029</w:t>
            </w:r>
          </w:p>
        </w:tc>
        <w:tc>
          <w:tcPr>
            <w:tcW w:w="4535" w:type="dxa"/>
            <w:vAlign w:val="center"/>
          </w:tcPr>
          <w:p>
            <w:pPr>
              <w:snapToGrid w:val="0"/>
              <w:jc w:val="left"/>
              <w:rPr>
                <w:rFonts w:ascii="宋体"/>
                <w:sz w:val="18"/>
                <w:szCs w:val="18"/>
              </w:rPr>
            </w:pPr>
            <w:r>
              <w:rPr>
                <w:rFonts w:hint="eastAsia" w:ascii="宋体" w:hAnsi="宋体" w:cs="宋体"/>
                <w:sz w:val="18"/>
                <w:szCs w:val="18"/>
              </w:rPr>
              <w:t>房地产法</w:t>
            </w:r>
          </w:p>
          <w:p>
            <w:pPr>
              <w:snapToGrid w:val="0"/>
              <w:jc w:val="left"/>
              <w:rPr>
                <w:rFonts w:ascii="宋体"/>
                <w:sz w:val="18"/>
                <w:szCs w:val="18"/>
              </w:rPr>
            </w:pPr>
            <w:r>
              <w:rPr>
                <w:rFonts w:ascii="宋体" w:hAnsi="宋体" w:cs="宋体"/>
                <w:sz w:val="18"/>
                <w:szCs w:val="18"/>
              </w:rPr>
              <w:t>Real Estate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0723S0303</w:t>
            </w:r>
            <w:r>
              <w:rPr>
                <w:rFonts w:ascii="宋体" w:cs="宋体"/>
                <w:sz w:val="18"/>
                <w:szCs w:val="18"/>
              </w:rPr>
              <w:t>0</w:t>
            </w:r>
          </w:p>
        </w:tc>
        <w:tc>
          <w:tcPr>
            <w:tcW w:w="4535" w:type="dxa"/>
            <w:vAlign w:val="center"/>
          </w:tcPr>
          <w:p>
            <w:pPr>
              <w:snapToGrid w:val="0"/>
              <w:jc w:val="left"/>
              <w:rPr>
                <w:rFonts w:ascii="宋体"/>
                <w:sz w:val="18"/>
                <w:szCs w:val="18"/>
              </w:rPr>
            </w:pPr>
            <w:r>
              <w:rPr>
                <w:rFonts w:hint="eastAsia" w:ascii="宋体" w:hAnsi="宋体" w:cs="宋体"/>
                <w:sz w:val="18"/>
                <w:szCs w:val="18"/>
              </w:rPr>
              <w:t>劳动与社会保障法</w:t>
            </w:r>
          </w:p>
          <w:p>
            <w:pPr>
              <w:snapToGrid w:val="0"/>
              <w:jc w:val="left"/>
              <w:rPr>
                <w:rFonts w:ascii="宋体"/>
                <w:sz w:val="18"/>
                <w:szCs w:val="18"/>
              </w:rPr>
            </w:pPr>
            <w:r>
              <w:rPr>
                <w:rFonts w:ascii="宋体" w:hAnsi="宋体" w:cs="宋体"/>
                <w:sz w:val="18"/>
                <w:szCs w:val="18"/>
              </w:rPr>
              <w:t>Labor and Social Security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3</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highlight w:val="yellow"/>
              </w:rPr>
            </w:pPr>
          </w:p>
        </w:tc>
        <w:tc>
          <w:tcPr>
            <w:tcW w:w="567" w:type="dxa"/>
            <w:vAlign w:val="center"/>
          </w:tcPr>
          <w:p>
            <w:pPr>
              <w:snapToGrid w:val="0"/>
              <w:jc w:val="center"/>
              <w:rPr>
                <w:rFonts w:ascii="宋体"/>
                <w:sz w:val="18"/>
                <w:szCs w:val="18"/>
                <w:highlight w:val="yellow"/>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0723S03031</w:t>
            </w:r>
          </w:p>
        </w:tc>
        <w:tc>
          <w:tcPr>
            <w:tcW w:w="4535" w:type="dxa"/>
            <w:vAlign w:val="center"/>
          </w:tcPr>
          <w:p>
            <w:pPr>
              <w:snapToGrid w:val="0"/>
              <w:jc w:val="left"/>
              <w:rPr>
                <w:rFonts w:ascii="宋体"/>
                <w:sz w:val="18"/>
                <w:szCs w:val="18"/>
              </w:rPr>
            </w:pPr>
            <w:r>
              <w:rPr>
                <w:rFonts w:hint="eastAsia" w:ascii="宋体" w:hAnsi="宋体" w:cs="宋体"/>
                <w:sz w:val="18"/>
                <w:szCs w:val="18"/>
              </w:rPr>
              <w:t>财税法</w:t>
            </w:r>
          </w:p>
          <w:p>
            <w:pPr>
              <w:snapToGrid w:val="0"/>
              <w:jc w:val="left"/>
              <w:rPr>
                <w:rFonts w:ascii="宋体"/>
                <w:sz w:val="18"/>
                <w:szCs w:val="18"/>
              </w:rPr>
            </w:pPr>
            <w:r>
              <w:rPr>
                <w:rFonts w:ascii="宋体" w:hAnsi="宋体" w:cs="宋体"/>
                <w:sz w:val="18"/>
                <w:szCs w:val="18"/>
              </w:rPr>
              <w:t>Financial and Tax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tcMar>
              <w:top w:w="57" w:type="dxa"/>
              <w:left w:w="28" w:type="dxa"/>
              <w:bottom w:w="57" w:type="dxa"/>
              <w:right w:w="28" w:type="dxa"/>
            </w:tcMar>
            <w:vAlign w:val="center"/>
          </w:tcPr>
          <w:p>
            <w:pPr>
              <w:widowControl/>
              <w:snapToGrid w:val="0"/>
              <w:jc w:val="center"/>
              <w:rPr>
                <w:rFonts w:ascii="宋体"/>
                <w:sz w:val="18"/>
                <w:szCs w:val="18"/>
              </w:rPr>
            </w:pPr>
            <w:r>
              <w:rPr>
                <w:rFonts w:ascii="宋体" w:hAnsi="宋体" w:cs="宋体"/>
                <w:sz w:val="18"/>
                <w:szCs w:val="18"/>
              </w:rPr>
              <w:t>0723S03032</w:t>
            </w:r>
          </w:p>
        </w:tc>
        <w:tc>
          <w:tcPr>
            <w:tcW w:w="4535" w:type="dxa"/>
            <w:vAlign w:val="center"/>
          </w:tcPr>
          <w:p>
            <w:pPr>
              <w:snapToGrid w:val="0"/>
              <w:jc w:val="left"/>
              <w:rPr>
                <w:rFonts w:ascii="宋体"/>
                <w:sz w:val="18"/>
                <w:szCs w:val="18"/>
              </w:rPr>
            </w:pPr>
            <w:r>
              <w:rPr>
                <w:rFonts w:hint="eastAsia" w:ascii="宋体" w:hAnsi="宋体" w:cs="宋体"/>
                <w:sz w:val="18"/>
                <w:szCs w:val="18"/>
              </w:rPr>
              <w:t>环境资源法（限选）</w:t>
            </w:r>
          </w:p>
          <w:p>
            <w:pPr>
              <w:snapToGrid w:val="0"/>
              <w:jc w:val="left"/>
              <w:rPr>
                <w:rFonts w:ascii="宋体"/>
                <w:sz w:val="18"/>
                <w:szCs w:val="18"/>
              </w:rPr>
            </w:pPr>
            <w:r>
              <w:rPr>
                <w:rFonts w:ascii="宋体" w:hAnsi="宋体" w:cs="宋体"/>
                <w:sz w:val="18"/>
                <w:szCs w:val="18"/>
              </w:rPr>
              <w:t>Environment and Resources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3</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tc>
        <w:tc>
          <w:tcPr>
            <w:tcW w:w="567" w:type="dxa"/>
            <w:vAlign w:val="center"/>
          </w:tcPr>
          <w:p>
            <w:pPr>
              <w:snapToGrid w:val="0"/>
              <w:ind w:left="-105" w:leftChars="-50" w:right="-105" w:rightChars="-50" w:firstLine="5"/>
              <w:jc w:val="center"/>
              <w:rPr>
                <w:rFonts w:ascii="宋体"/>
                <w:b/>
                <w:bCs/>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0723S03033</w:t>
            </w:r>
          </w:p>
        </w:tc>
        <w:tc>
          <w:tcPr>
            <w:tcW w:w="4535" w:type="dxa"/>
            <w:vAlign w:val="center"/>
          </w:tcPr>
          <w:p>
            <w:pPr>
              <w:snapToGrid w:val="0"/>
              <w:jc w:val="left"/>
              <w:rPr>
                <w:rFonts w:ascii="宋体"/>
                <w:sz w:val="18"/>
                <w:szCs w:val="18"/>
              </w:rPr>
            </w:pPr>
            <w:r>
              <w:rPr>
                <w:rFonts w:hint="eastAsia" w:ascii="宋体" w:hAnsi="宋体" w:cs="宋体"/>
                <w:sz w:val="18"/>
                <w:szCs w:val="18"/>
              </w:rPr>
              <w:t>能源法</w:t>
            </w:r>
          </w:p>
          <w:p>
            <w:pPr>
              <w:snapToGrid w:val="0"/>
              <w:jc w:val="left"/>
              <w:rPr>
                <w:rFonts w:ascii="宋体"/>
                <w:sz w:val="18"/>
                <w:szCs w:val="18"/>
              </w:rPr>
            </w:pPr>
            <w:r>
              <w:rPr>
                <w:rFonts w:ascii="宋体" w:hAnsi="宋体" w:cs="宋体"/>
                <w:sz w:val="18"/>
                <w:szCs w:val="18"/>
              </w:rPr>
              <w:t>Energy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0723S03034</w:t>
            </w:r>
          </w:p>
        </w:tc>
        <w:tc>
          <w:tcPr>
            <w:tcW w:w="4535" w:type="dxa"/>
            <w:vAlign w:val="center"/>
          </w:tcPr>
          <w:p>
            <w:pPr>
              <w:snapToGrid w:val="0"/>
              <w:jc w:val="left"/>
              <w:rPr>
                <w:rFonts w:ascii="宋体"/>
                <w:sz w:val="18"/>
                <w:szCs w:val="18"/>
              </w:rPr>
            </w:pPr>
            <w:r>
              <w:rPr>
                <w:rFonts w:hint="eastAsia" w:ascii="宋体" w:hAnsi="宋体" w:cs="宋体"/>
                <w:sz w:val="18"/>
                <w:szCs w:val="18"/>
              </w:rPr>
              <w:t>生态法</w:t>
            </w:r>
          </w:p>
          <w:p>
            <w:pPr>
              <w:snapToGrid w:val="0"/>
              <w:jc w:val="left"/>
              <w:rPr>
                <w:rFonts w:ascii="宋体"/>
                <w:sz w:val="18"/>
                <w:szCs w:val="18"/>
              </w:rPr>
            </w:pPr>
            <w:r>
              <w:rPr>
                <w:rFonts w:ascii="宋体" w:hAnsi="宋体" w:cs="宋体"/>
                <w:sz w:val="18"/>
                <w:szCs w:val="18"/>
              </w:rPr>
              <w:t>Ecological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0723S03035</w:t>
            </w:r>
          </w:p>
        </w:tc>
        <w:tc>
          <w:tcPr>
            <w:tcW w:w="4535" w:type="dxa"/>
            <w:vAlign w:val="center"/>
          </w:tcPr>
          <w:p>
            <w:pPr>
              <w:snapToGrid w:val="0"/>
              <w:jc w:val="left"/>
              <w:rPr>
                <w:rFonts w:ascii="宋体"/>
                <w:sz w:val="18"/>
                <w:szCs w:val="18"/>
              </w:rPr>
            </w:pPr>
            <w:r>
              <w:rPr>
                <w:rFonts w:hint="eastAsia" w:ascii="宋体" w:hAnsi="宋体" w:cs="宋体"/>
                <w:sz w:val="18"/>
                <w:szCs w:val="18"/>
              </w:rPr>
              <w:t>体育法</w:t>
            </w:r>
          </w:p>
          <w:p>
            <w:pPr>
              <w:snapToGrid w:val="0"/>
              <w:jc w:val="left"/>
              <w:rPr>
                <w:rFonts w:ascii="宋体"/>
                <w:sz w:val="18"/>
                <w:szCs w:val="18"/>
              </w:rPr>
            </w:pPr>
            <w:r>
              <w:rPr>
                <w:rFonts w:ascii="宋体" w:hAnsi="宋体" w:cs="宋体"/>
                <w:sz w:val="18"/>
                <w:szCs w:val="18"/>
              </w:rPr>
              <w:t>Sports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0723S03036</w:t>
            </w:r>
          </w:p>
        </w:tc>
        <w:tc>
          <w:tcPr>
            <w:tcW w:w="4535" w:type="dxa"/>
            <w:vAlign w:val="center"/>
          </w:tcPr>
          <w:p>
            <w:pPr>
              <w:snapToGrid w:val="0"/>
              <w:jc w:val="left"/>
              <w:rPr>
                <w:rFonts w:ascii="宋体"/>
                <w:sz w:val="18"/>
                <w:szCs w:val="18"/>
              </w:rPr>
            </w:pPr>
            <w:r>
              <w:rPr>
                <w:rFonts w:hint="eastAsia" w:ascii="宋体" w:hAnsi="宋体" w:cs="宋体"/>
                <w:sz w:val="18"/>
                <w:szCs w:val="18"/>
              </w:rPr>
              <w:t>法律英语</w:t>
            </w:r>
          </w:p>
          <w:p>
            <w:pPr>
              <w:snapToGrid w:val="0"/>
              <w:jc w:val="left"/>
              <w:rPr>
                <w:rFonts w:ascii="宋体"/>
                <w:sz w:val="18"/>
                <w:szCs w:val="18"/>
              </w:rPr>
            </w:pPr>
            <w:r>
              <w:rPr>
                <w:rFonts w:ascii="宋体" w:hAnsi="宋体" w:cs="宋体"/>
                <w:sz w:val="18"/>
                <w:szCs w:val="18"/>
              </w:rPr>
              <w:t>Legal English</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0723S03037</w:t>
            </w:r>
          </w:p>
        </w:tc>
        <w:tc>
          <w:tcPr>
            <w:tcW w:w="4535" w:type="dxa"/>
            <w:vAlign w:val="center"/>
          </w:tcPr>
          <w:p>
            <w:pPr>
              <w:snapToGrid w:val="0"/>
              <w:jc w:val="left"/>
              <w:rPr>
                <w:rFonts w:ascii="宋体"/>
                <w:sz w:val="18"/>
                <w:szCs w:val="18"/>
              </w:rPr>
            </w:pPr>
            <w:r>
              <w:rPr>
                <w:rFonts w:hint="eastAsia" w:ascii="宋体" w:hAnsi="宋体" w:cs="宋体"/>
                <w:sz w:val="18"/>
                <w:szCs w:val="18"/>
              </w:rPr>
              <w:t>法学前沿</w:t>
            </w:r>
          </w:p>
          <w:p>
            <w:pPr>
              <w:snapToGrid w:val="0"/>
              <w:jc w:val="left"/>
              <w:rPr>
                <w:rFonts w:ascii="宋体"/>
                <w:sz w:val="18"/>
                <w:szCs w:val="18"/>
              </w:rPr>
            </w:pPr>
            <w:r>
              <w:rPr>
                <w:rFonts w:ascii="宋体" w:hAnsi="宋体" w:cs="宋体"/>
                <w:sz w:val="18"/>
                <w:szCs w:val="18"/>
              </w:rPr>
              <w:t>Frontiers of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0723S03038</w:t>
            </w:r>
          </w:p>
        </w:tc>
        <w:tc>
          <w:tcPr>
            <w:tcW w:w="4535" w:type="dxa"/>
            <w:vAlign w:val="center"/>
          </w:tcPr>
          <w:p>
            <w:pPr>
              <w:snapToGrid w:val="0"/>
              <w:jc w:val="left"/>
              <w:rPr>
                <w:rFonts w:ascii="宋体"/>
                <w:sz w:val="18"/>
                <w:szCs w:val="18"/>
              </w:rPr>
            </w:pPr>
            <w:r>
              <w:rPr>
                <w:rFonts w:hint="eastAsia" w:ascii="宋体" w:hAnsi="宋体" w:cs="宋体"/>
                <w:sz w:val="18"/>
                <w:szCs w:val="18"/>
              </w:rPr>
              <w:t>法学文献导读</w:t>
            </w:r>
          </w:p>
          <w:p>
            <w:pPr>
              <w:snapToGrid w:val="0"/>
              <w:jc w:val="left"/>
              <w:rPr>
                <w:rFonts w:ascii="宋体"/>
                <w:sz w:val="18"/>
                <w:szCs w:val="18"/>
              </w:rPr>
            </w:pPr>
            <w:r>
              <w:rPr>
                <w:rFonts w:ascii="宋体" w:hAnsi="宋体" w:cs="宋体"/>
                <w:sz w:val="18"/>
                <w:szCs w:val="18"/>
              </w:rPr>
              <w:t>Legal literature Guidance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0723S03039</w:t>
            </w:r>
          </w:p>
        </w:tc>
        <w:tc>
          <w:tcPr>
            <w:tcW w:w="4535" w:type="dxa"/>
            <w:vAlign w:val="center"/>
          </w:tcPr>
          <w:p>
            <w:pPr>
              <w:snapToGrid w:val="0"/>
              <w:jc w:val="left"/>
              <w:rPr>
                <w:rFonts w:ascii="宋体"/>
                <w:sz w:val="18"/>
                <w:szCs w:val="18"/>
              </w:rPr>
            </w:pPr>
            <w:r>
              <w:rPr>
                <w:rFonts w:hint="eastAsia" w:ascii="宋体" w:hAnsi="宋体" w:cs="宋体"/>
                <w:sz w:val="18"/>
                <w:szCs w:val="18"/>
              </w:rPr>
              <w:t>法律检索与论文写作</w:t>
            </w:r>
          </w:p>
          <w:p>
            <w:pPr>
              <w:snapToGrid w:val="0"/>
              <w:jc w:val="left"/>
              <w:rPr>
                <w:rFonts w:ascii="宋体"/>
                <w:sz w:val="18"/>
                <w:szCs w:val="18"/>
              </w:rPr>
            </w:pPr>
            <w:r>
              <w:rPr>
                <w:rFonts w:ascii="宋体" w:hAnsi="宋体" w:cs="宋体"/>
                <w:sz w:val="18"/>
                <w:szCs w:val="18"/>
              </w:rPr>
              <w:t>Legal Search and Thesis Writing</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1</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0723S03040</w:t>
            </w:r>
          </w:p>
        </w:tc>
        <w:tc>
          <w:tcPr>
            <w:tcW w:w="4535" w:type="dxa"/>
            <w:vAlign w:val="center"/>
          </w:tcPr>
          <w:p>
            <w:pPr>
              <w:snapToGrid w:val="0"/>
              <w:jc w:val="left"/>
              <w:rPr>
                <w:rFonts w:ascii="宋体"/>
                <w:sz w:val="18"/>
                <w:szCs w:val="18"/>
              </w:rPr>
            </w:pPr>
            <w:r>
              <w:rPr>
                <w:rFonts w:hint="eastAsia" w:ascii="宋体" w:hAnsi="宋体" w:cs="宋体"/>
                <w:sz w:val="18"/>
                <w:szCs w:val="18"/>
              </w:rPr>
              <w:t>社会科学研究方法概论</w:t>
            </w:r>
          </w:p>
          <w:p>
            <w:pPr>
              <w:snapToGrid w:val="0"/>
              <w:jc w:val="left"/>
              <w:rPr>
                <w:rFonts w:ascii="宋体" w:cs="宋体"/>
                <w:sz w:val="18"/>
                <w:szCs w:val="18"/>
              </w:rPr>
            </w:pPr>
            <w:r>
              <w:rPr>
                <w:rFonts w:ascii="宋体" w:cs="宋体"/>
                <w:sz w:val="18"/>
                <w:szCs w:val="18"/>
              </w:rPr>
              <w:t>Introduction to Social Science Research Methods</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cs="宋体"/>
                <w:sz w:val="18"/>
                <w:szCs w:val="18"/>
              </w:rPr>
            </w:pPr>
            <w:r>
              <w:rPr>
                <w:rFonts w:ascii="宋体" w:cs="宋体"/>
                <w:sz w:val="18"/>
                <w:szCs w:val="18"/>
              </w:rPr>
              <w:t>34</w:t>
            </w:r>
          </w:p>
        </w:tc>
        <w:tc>
          <w:tcPr>
            <w:tcW w:w="567" w:type="dxa"/>
            <w:vAlign w:val="center"/>
          </w:tcPr>
          <w:p>
            <w:pPr>
              <w:snapToGrid w:val="0"/>
              <w:ind w:left="-105" w:leftChars="-50" w:right="-105" w:rightChars="-50" w:firstLine="5"/>
              <w:jc w:val="center"/>
              <w:rPr>
                <w:rFonts w:ascii="宋体" w:cs="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0723S03041</w:t>
            </w:r>
          </w:p>
        </w:tc>
        <w:tc>
          <w:tcPr>
            <w:tcW w:w="4535" w:type="dxa"/>
            <w:vAlign w:val="center"/>
          </w:tcPr>
          <w:p>
            <w:pPr>
              <w:snapToGrid w:val="0"/>
              <w:jc w:val="left"/>
              <w:rPr>
                <w:rFonts w:ascii="宋体"/>
                <w:sz w:val="18"/>
                <w:szCs w:val="18"/>
              </w:rPr>
            </w:pPr>
            <w:r>
              <w:rPr>
                <w:rFonts w:hint="eastAsia" w:ascii="宋体" w:hAnsi="宋体" w:cs="宋体"/>
                <w:sz w:val="18"/>
                <w:szCs w:val="18"/>
              </w:rPr>
              <w:t>学年论文（限选）</w:t>
            </w:r>
          </w:p>
          <w:p>
            <w:pPr>
              <w:snapToGrid w:val="0"/>
              <w:jc w:val="left"/>
              <w:rPr>
                <w:rFonts w:ascii="宋体"/>
                <w:sz w:val="18"/>
                <w:szCs w:val="18"/>
              </w:rPr>
            </w:pPr>
            <w:r>
              <w:rPr>
                <w:rFonts w:ascii="宋体" w:hAnsi="宋体" w:cs="宋体"/>
                <w:sz w:val="18"/>
                <w:szCs w:val="18"/>
              </w:rPr>
              <w:t>Academic Year Thesis</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7" w:type="dxa"/>
            <w:vAlign w:val="center"/>
          </w:tcPr>
          <w:p>
            <w:pPr>
              <w:snapToGrid w:val="0"/>
              <w:jc w:val="center"/>
              <w:rPr>
                <w:rFonts w:ascii="宋体"/>
                <w:sz w:val="18"/>
                <w:szCs w:val="18"/>
              </w:rPr>
            </w:pPr>
            <w:r>
              <w:rPr>
                <w:rFonts w:ascii="宋体" w:hAnsi="宋体" w:cs="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b/>
                <w:bCs/>
                <w:sz w:val="18"/>
                <w:szCs w:val="18"/>
              </w:rPr>
            </w:pPr>
            <w:r>
              <w:rPr>
                <w:rFonts w:hint="eastAsia" w:ascii="宋体" w:hAnsi="宋体" w:cs="宋体"/>
                <w:b/>
                <w:bCs/>
                <w:sz w:val="18"/>
                <w:szCs w:val="18"/>
              </w:rPr>
              <w:t>合计</w:t>
            </w:r>
          </w:p>
        </w:tc>
        <w:tc>
          <w:tcPr>
            <w:tcW w:w="4535" w:type="dxa"/>
            <w:vAlign w:val="center"/>
          </w:tcPr>
          <w:p>
            <w:pPr>
              <w:snapToGrid w:val="0"/>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53.5</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901</w:t>
            </w:r>
          </w:p>
          <w:p>
            <w:pPr>
              <w:snapToGrid w:val="0"/>
              <w:ind w:left="-105" w:leftChars="-50" w:right="-105"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850</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51</w:t>
            </w:r>
          </w:p>
          <w:p>
            <w:pPr>
              <w:snapToGrid w:val="0"/>
              <w:ind w:left="-105" w:leftChars="-50" w:right="-105"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r>
    </w:tbl>
    <w:p>
      <w:pPr>
        <w:autoSpaceDE w:val="0"/>
        <w:autoSpaceDN w:val="0"/>
        <w:adjustRightInd w:val="0"/>
        <w:spacing w:line="360" w:lineRule="auto"/>
        <w:ind w:firstLine="480" w:firstLineChars="200"/>
        <w:rPr>
          <w:rFonts w:ascii="黑体" w:eastAsia="黑体"/>
          <w:sz w:val="24"/>
          <w:szCs w:val="24"/>
        </w:rPr>
      </w:pPr>
      <w:r>
        <w:rPr>
          <w:rFonts w:hint="eastAsia" w:ascii="黑体" w:eastAsia="黑体" w:cs="黑体"/>
          <w:sz w:val="24"/>
          <w:szCs w:val="24"/>
        </w:rPr>
        <w:t>（</w:t>
      </w:r>
      <w:r>
        <w:rPr>
          <w:rFonts w:ascii="黑体" w:eastAsia="黑体" w:cs="黑体"/>
          <w:sz w:val="24"/>
          <w:szCs w:val="24"/>
        </w:rPr>
        <w:t>2</w:t>
      </w:r>
      <w:r>
        <w:rPr>
          <w:rFonts w:hint="eastAsia" w:ascii="黑体" w:eastAsia="黑体" w:cs="黑体"/>
          <w:sz w:val="24"/>
          <w:szCs w:val="24"/>
        </w:rPr>
        <w:t>）就业创业方向</w:t>
      </w:r>
    </w:p>
    <w:tbl>
      <w:tblPr>
        <w:tblStyle w:val="1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4535"/>
        <w:gridCol w:w="567"/>
        <w:gridCol w:w="568"/>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blHeader/>
          <w:jc w:val="center"/>
        </w:trPr>
        <w:tc>
          <w:tcPr>
            <w:tcW w:w="1134" w:type="dxa"/>
            <w:vMerge w:val="restart"/>
            <w:tcMar>
              <w:top w:w="57" w:type="dxa"/>
              <w:left w:w="28" w:type="dxa"/>
              <w:bottom w:w="57" w:type="dxa"/>
              <w:right w:w="28" w:type="dxa"/>
            </w:tcMar>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课程号</w:t>
            </w:r>
          </w:p>
        </w:tc>
        <w:tc>
          <w:tcPr>
            <w:tcW w:w="4535" w:type="dxa"/>
            <w:vMerge w:val="restart"/>
            <w:vAlign w:val="center"/>
          </w:tcPr>
          <w:p>
            <w:pPr>
              <w:snapToGrid w:val="0"/>
              <w:jc w:val="center"/>
              <w:rPr>
                <w:rFonts w:ascii="宋体"/>
                <w:b/>
                <w:bCs/>
                <w:sz w:val="18"/>
                <w:szCs w:val="18"/>
              </w:rPr>
            </w:pPr>
            <w:r>
              <w:rPr>
                <w:rFonts w:hint="eastAsia" w:ascii="宋体" w:hAnsi="宋体" w:cs="宋体"/>
                <w:b/>
                <w:bCs/>
                <w:sz w:val="18"/>
                <w:szCs w:val="18"/>
              </w:rPr>
              <w:t>课程名称</w:t>
            </w:r>
          </w:p>
          <w:p>
            <w:pPr>
              <w:snapToGrid w:val="0"/>
              <w:jc w:val="center"/>
              <w:rPr>
                <w:rFonts w:ascii="宋体"/>
                <w:b/>
                <w:bCs/>
                <w:sz w:val="18"/>
                <w:szCs w:val="18"/>
              </w:rPr>
            </w:pPr>
            <w:r>
              <w:rPr>
                <w:rFonts w:ascii="宋体" w:hAnsi="宋体" w:cs="宋体"/>
                <w:b/>
                <w:bCs/>
                <w:sz w:val="18"/>
                <w:szCs w:val="18"/>
              </w:rPr>
              <w:t>Courses Name</w:t>
            </w:r>
          </w:p>
        </w:tc>
        <w:tc>
          <w:tcPr>
            <w:tcW w:w="567"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考核</w:t>
            </w:r>
          </w:p>
          <w:p>
            <w:pPr>
              <w:snapToGrid w:val="0"/>
              <w:ind w:left="-105" w:leftChars="-50" w:right="-105" w:rightChars="-50" w:firstLine="6"/>
              <w:jc w:val="center"/>
              <w:rPr>
                <w:rFonts w:ascii="宋体"/>
                <w:b/>
                <w:bCs/>
                <w:sz w:val="18"/>
                <w:szCs w:val="18"/>
              </w:rPr>
            </w:pPr>
            <w:r>
              <w:rPr>
                <w:rFonts w:hint="eastAsia" w:ascii="宋体" w:hAnsi="宋体" w:cs="宋体"/>
                <w:b/>
                <w:bCs/>
                <w:sz w:val="18"/>
                <w:szCs w:val="18"/>
              </w:rPr>
              <w:t>类型</w:t>
            </w:r>
          </w:p>
        </w:tc>
        <w:tc>
          <w:tcPr>
            <w:tcW w:w="568"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kern w:val="0"/>
                <w:sz w:val="18"/>
                <w:szCs w:val="18"/>
              </w:rPr>
              <w:t>学分</w:t>
            </w:r>
          </w:p>
        </w:tc>
        <w:tc>
          <w:tcPr>
            <w:tcW w:w="1701" w:type="dxa"/>
            <w:gridSpan w:val="3"/>
            <w:vAlign w:val="center"/>
          </w:tcPr>
          <w:p>
            <w:pPr>
              <w:snapToGrid w:val="0"/>
              <w:jc w:val="center"/>
              <w:rPr>
                <w:rFonts w:ascii="宋体"/>
                <w:b/>
                <w:bCs/>
                <w:sz w:val="18"/>
                <w:szCs w:val="18"/>
              </w:rPr>
            </w:pPr>
            <w:r>
              <w:rPr>
                <w:rFonts w:hint="eastAsia" w:ascii="宋体" w:hAnsi="宋体" w:cs="宋体"/>
                <w:b/>
                <w:bCs/>
                <w:sz w:val="18"/>
                <w:szCs w:val="18"/>
              </w:rPr>
              <w:t>学时</w:t>
            </w:r>
          </w:p>
        </w:tc>
        <w:tc>
          <w:tcPr>
            <w:tcW w:w="567" w:type="dxa"/>
            <w:vMerge w:val="restart"/>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开课</w:t>
            </w:r>
          </w:p>
          <w:p>
            <w:pPr>
              <w:snapToGrid w:val="0"/>
              <w:ind w:left="-105" w:leftChars="-50" w:right="-105" w:rightChars="-50"/>
              <w:jc w:val="center"/>
              <w:rPr>
                <w:rFonts w:ascii="宋体"/>
                <w:b/>
                <w:bCs/>
                <w:sz w:val="18"/>
                <w:szCs w:val="18"/>
              </w:rPr>
            </w:pPr>
            <w:r>
              <w:rPr>
                <w:rFonts w:hint="eastAsia" w:ascii="宋体" w:hAnsi="宋体" w:cs="宋体"/>
                <w:b/>
                <w:bCs/>
                <w:sz w:val="18"/>
                <w:szCs w:val="18"/>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tcMar>
              <w:top w:w="57" w:type="dxa"/>
              <w:left w:w="28" w:type="dxa"/>
              <w:bottom w:w="57" w:type="dxa"/>
              <w:right w:w="28" w:type="dxa"/>
            </w:tcMar>
            <w:vAlign w:val="center"/>
          </w:tcPr>
          <w:p>
            <w:pPr>
              <w:widowControl/>
              <w:snapToGrid w:val="0"/>
              <w:ind w:left="-105" w:leftChars="-50" w:right="-105" w:rightChars="-50"/>
              <w:jc w:val="center"/>
              <w:rPr>
                <w:rFonts w:ascii="宋体"/>
                <w:b/>
                <w:bCs/>
                <w:sz w:val="18"/>
                <w:szCs w:val="18"/>
              </w:rPr>
            </w:pPr>
          </w:p>
        </w:tc>
        <w:tc>
          <w:tcPr>
            <w:tcW w:w="4535" w:type="dxa"/>
            <w:vMerge w:val="continue"/>
            <w:vAlign w:val="center"/>
          </w:tcPr>
          <w:p>
            <w:pPr>
              <w:widowControl/>
              <w:snapToGrid w:val="0"/>
              <w:jc w:val="center"/>
              <w:rPr>
                <w:rFonts w:ascii="宋体"/>
                <w:b/>
                <w:bCs/>
                <w:sz w:val="18"/>
                <w:szCs w:val="18"/>
              </w:rPr>
            </w:pPr>
          </w:p>
        </w:tc>
        <w:tc>
          <w:tcPr>
            <w:tcW w:w="567" w:type="dxa"/>
            <w:vMerge w:val="continue"/>
            <w:vAlign w:val="center"/>
          </w:tcPr>
          <w:p>
            <w:pPr>
              <w:widowControl/>
              <w:snapToGrid w:val="0"/>
              <w:ind w:left="-105" w:leftChars="-50" w:right="-105" w:rightChars="-50"/>
              <w:jc w:val="center"/>
              <w:rPr>
                <w:rFonts w:ascii="宋体"/>
                <w:b/>
                <w:bCs/>
                <w:sz w:val="18"/>
                <w:szCs w:val="18"/>
              </w:rPr>
            </w:pPr>
          </w:p>
        </w:tc>
        <w:tc>
          <w:tcPr>
            <w:tcW w:w="568" w:type="dxa"/>
            <w:vMerge w:val="continue"/>
            <w:vAlign w:val="center"/>
          </w:tcPr>
          <w:p>
            <w:pPr>
              <w:snapToGrid w:val="0"/>
              <w:ind w:left="-105" w:leftChars="-50" w:right="-105" w:rightChars="-50"/>
              <w:jc w:val="center"/>
              <w:rPr>
                <w:rFonts w:ascii="宋体"/>
                <w:b/>
                <w:bCs/>
                <w:sz w:val="18"/>
                <w:szCs w:val="18"/>
              </w:rPr>
            </w:pP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小计</w:t>
            </w: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理论</w:t>
            </w:r>
          </w:p>
        </w:tc>
        <w:tc>
          <w:tcPr>
            <w:tcW w:w="567" w:type="dxa"/>
            <w:vAlign w:val="center"/>
          </w:tcPr>
          <w:p>
            <w:pPr>
              <w:snapToGrid w:val="0"/>
              <w:ind w:left="-105" w:leftChars="-50" w:right="-105" w:rightChars="-50"/>
              <w:jc w:val="center"/>
              <w:rPr>
                <w:rFonts w:ascii="宋体"/>
                <w:b/>
                <w:bCs/>
                <w:sz w:val="18"/>
                <w:szCs w:val="18"/>
              </w:rPr>
            </w:pPr>
            <w:r>
              <w:rPr>
                <w:rFonts w:hint="eastAsia" w:ascii="宋体" w:hAnsi="宋体" w:cs="宋体"/>
                <w:b/>
                <w:bCs/>
                <w:sz w:val="18"/>
                <w:szCs w:val="18"/>
              </w:rPr>
              <w:t>实验</w:t>
            </w:r>
          </w:p>
          <w:p>
            <w:pPr>
              <w:snapToGrid w:val="0"/>
              <w:ind w:left="-105" w:leftChars="-50" w:right="-105" w:rightChars="-50"/>
              <w:jc w:val="center"/>
              <w:rPr>
                <w:rFonts w:ascii="宋体"/>
                <w:b/>
                <w:bCs/>
                <w:sz w:val="18"/>
                <w:szCs w:val="18"/>
              </w:rPr>
            </w:pPr>
            <w:r>
              <w:rPr>
                <w:rFonts w:hint="eastAsia" w:ascii="宋体" w:hAnsi="宋体" w:cs="宋体"/>
                <w:b/>
                <w:bCs/>
                <w:sz w:val="18"/>
                <w:szCs w:val="18"/>
              </w:rPr>
              <w:t>实践</w:t>
            </w:r>
          </w:p>
        </w:tc>
        <w:tc>
          <w:tcPr>
            <w:tcW w:w="567" w:type="dxa"/>
            <w:vMerge w:val="continue"/>
          </w:tcPr>
          <w:p>
            <w:pPr>
              <w:snapToGrid w:val="0"/>
              <w:ind w:left="-105" w:leftChars="-50" w:right="-105" w:rightChars="-50"/>
              <w:jc w:val="center"/>
              <w:rPr>
                <w:rFonts w:asci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0723S03042</w:t>
            </w:r>
          </w:p>
        </w:tc>
        <w:tc>
          <w:tcPr>
            <w:tcW w:w="4535" w:type="dxa"/>
            <w:vAlign w:val="center"/>
          </w:tcPr>
          <w:p>
            <w:pPr>
              <w:snapToGrid w:val="0"/>
              <w:jc w:val="left"/>
              <w:rPr>
                <w:rFonts w:ascii="宋体"/>
                <w:sz w:val="18"/>
                <w:szCs w:val="18"/>
              </w:rPr>
            </w:pPr>
            <w:r>
              <w:rPr>
                <w:rFonts w:hint="eastAsia" w:ascii="宋体" w:hAnsi="宋体" w:cs="宋体"/>
                <w:sz w:val="18"/>
                <w:szCs w:val="18"/>
              </w:rPr>
              <w:t>法学入门讲座</w:t>
            </w:r>
          </w:p>
          <w:p>
            <w:pPr>
              <w:snapToGrid w:val="0"/>
              <w:jc w:val="left"/>
              <w:rPr>
                <w:rFonts w:ascii="宋体"/>
                <w:sz w:val="18"/>
                <w:szCs w:val="18"/>
              </w:rPr>
            </w:pPr>
            <w:r>
              <w:rPr>
                <w:rFonts w:ascii="宋体" w:hAnsi="宋体" w:cs="宋体"/>
                <w:sz w:val="18"/>
                <w:szCs w:val="18"/>
              </w:rPr>
              <w:t>Introduction to Law Lectures</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0.5</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highlight w:val="yellow"/>
              </w:rPr>
            </w:pPr>
            <w:r>
              <w:rPr>
                <w:rFonts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0723S03043</w:t>
            </w:r>
          </w:p>
        </w:tc>
        <w:tc>
          <w:tcPr>
            <w:tcW w:w="4535" w:type="dxa"/>
            <w:vAlign w:val="center"/>
          </w:tcPr>
          <w:p>
            <w:pPr>
              <w:snapToGrid w:val="0"/>
              <w:jc w:val="left"/>
              <w:rPr>
                <w:rFonts w:ascii="宋体"/>
                <w:sz w:val="18"/>
                <w:szCs w:val="18"/>
              </w:rPr>
            </w:pPr>
            <w:r>
              <w:rPr>
                <w:rFonts w:hint="eastAsia" w:ascii="宋体" w:hAnsi="宋体" w:cs="宋体"/>
                <w:sz w:val="18"/>
                <w:szCs w:val="18"/>
              </w:rPr>
              <w:t>刑事诉讼实务</w:t>
            </w:r>
          </w:p>
          <w:p>
            <w:pPr>
              <w:snapToGrid w:val="0"/>
              <w:jc w:val="left"/>
              <w:rPr>
                <w:rFonts w:ascii="宋体"/>
                <w:sz w:val="18"/>
                <w:szCs w:val="18"/>
              </w:rPr>
            </w:pPr>
            <w:r>
              <w:rPr>
                <w:rFonts w:ascii="宋体" w:hAnsi="宋体" w:cs="宋体"/>
                <w:sz w:val="18"/>
                <w:szCs w:val="18"/>
              </w:rPr>
              <w:t>Criminal Procedure Practice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0.5</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7" w:type="dxa"/>
            <w:vAlign w:val="center"/>
          </w:tcPr>
          <w:p>
            <w:pPr>
              <w:snapToGrid w:val="0"/>
              <w:jc w:val="center"/>
              <w:rPr>
                <w:rFonts w:ascii="宋体"/>
                <w:sz w:val="18"/>
                <w:szCs w:val="18"/>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0723S03044</w:t>
            </w:r>
          </w:p>
        </w:tc>
        <w:tc>
          <w:tcPr>
            <w:tcW w:w="4535" w:type="dxa"/>
            <w:vAlign w:val="center"/>
          </w:tcPr>
          <w:p>
            <w:pPr>
              <w:snapToGrid w:val="0"/>
              <w:jc w:val="left"/>
              <w:rPr>
                <w:rFonts w:ascii="宋体"/>
                <w:sz w:val="18"/>
                <w:szCs w:val="18"/>
              </w:rPr>
            </w:pPr>
            <w:r>
              <w:rPr>
                <w:rFonts w:hint="eastAsia" w:ascii="宋体" w:hAnsi="宋体" w:cs="宋体"/>
                <w:sz w:val="18"/>
                <w:szCs w:val="18"/>
              </w:rPr>
              <w:t>民事诉讼实务</w:t>
            </w:r>
          </w:p>
          <w:p>
            <w:pPr>
              <w:snapToGrid w:val="0"/>
              <w:jc w:val="left"/>
              <w:rPr>
                <w:rFonts w:ascii="宋体"/>
                <w:sz w:val="18"/>
                <w:szCs w:val="18"/>
              </w:rPr>
            </w:pPr>
            <w:r>
              <w:rPr>
                <w:rFonts w:ascii="宋体" w:hAnsi="宋体" w:cs="宋体"/>
                <w:sz w:val="18"/>
                <w:szCs w:val="18"/>
              </w:rPr>
              <w:t>Civil Procedure Practice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0.5</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7" w:type="dxa"/>
            <w:vAlign w:val="center"/>
          </w:tcPr>
          <w:p>
            <w:pPr>
              <w:snapToGrid w:val="0"/>
              <w:jc w:val="center"/>
              <w:rPr>
                <w:rFonts w:ascii="宋体"/>
                <w:sz w:val="18"/>
                <w:szCs w:val="18"/>
              </w:rPr>
            </w:pPr>
            <w:r>
              <w:rPr>
                <w:rFonts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0723S03045</w:t>
            </w:r>
          </w:p>
        </w:tc>
        <w:tc>
          <w:tcPr>
            <w:tcW w:w="4535" w:type="dxa"/>
            <w:vAlign w:val="center"/>
          </w:tcPr>
          <w:p>
            <w:pPr>
              <w:snapToGrid w:val="0"/>
              <w:jc w:val="left"/>
              <w:rPr>
                <w:rFonts w:ascii="宋体"/>
                <w:sz w:val="18"/>
                <w:szCs w:val="18"/>
              </w:rPr>
            </w:pPr>
            <w:r>
              <w:rPr>
                <w:rFonts w:hint="eastAsia" w:ascii="宋体" w:hAnsi="宋体" w:cs="宋体"/>
                <w:sz w:val="18"/>
                <w:szCs w:val="18"/>
              </w:rPr>
              <w:t>行政诉讼实务</w:t>
            </w:r>
          </w:p>
          <w:p>
            <w:pPr>
              <w:snapToGrid w:val="0"/>
              <w:jc w:val="left"/>
              <w:rPr>
                <w:rFonts w:ascii="宋体"/>
                <w:sz w:val="18"/>
                <w:szCs w:val="18"/>
              </w:rPr>
            </w:pPr>
            <w:r>
              <w:rPr>
                <w:rFonts w:ascii="宋体" w:hAnsi="宋体" w:cs="宋体"/>
                <w:sz w:val="18"/>
                <w:szCs w:val="18"/>
              </w:rPr>
              <w:t>Administrative Procedure Practice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0.5</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7" w:type="dxa"/>
            <w:vAlign w:val="center"/>
          </w:tcPr>
          <w:p>
            <w:pPr>
              <w:snapToGrid w:val="0"/>
              <w:jc w:val="center"/>
              <w:rPr>
                <w:rFonts w:ascii="宋体"/>
                <w:sz w:val="18"/>
                <w:szCs w:val="18"/>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0723S03046</w:t>
            </w:r>
          </w:p>
        </w:tc>
        <w:tc>
          <w:tcPr>
            <w:tcW w:w="4535" w:type="dxa"/>
            <w:vAlign w:val="center"/>
          </w:tcPr>
          <w:p>
            <w:pPr>
              <w:snapToGrid w:val="0"/>
              <w:jc w:val="left"/>
              <w:rPr>
                <w:rFonts w:ascii="宋体"/>
                <w:sz w:val="18"/>
                <w:szCs w:val="18"/>
              </w:rPr>
            </w:pPr>
            <w:r>
              <w:rPr>
                <w:rFonts w:hint="eastAsia" w:ascii="宋体" w:hAnsi="宋体" w:cs="宋体"/>
                <w:sz w:val="18"/>
                <w:szCs w:val="18"/>
              </w:rPr>
              <w:t>证据法</w:t>
            </w:r>
          </w:p>
          <w:p>
            <w:pPr>
              <w:snapToGrid w:val="0"/>
              <w:jc w:val="left"/>
              <w:rPr>
                <w:rFonts w:ascii="宋体"/>
                <w:sz w:val="18"/>
                <w:szCs w:val="18"/>
              </w:rPr>
            </w:pPr>
            <w:r>
              <w:rPr>
                <w:rFonts w:ascii="宋体" w:hAnsi="宋体" w:cs="宋体"/>
                <w:sz w:val="18"/>
                <w:szCs w:val="18"/>
              </w:rPr>
              <w:t>Evidence Law</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0723S03047</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法律文书写作</w:t>
            </w:r>
          </w:p>
          <w:p>
            <w:pPr>
              <w:adjustRightInd w:val="0"/>
              <w:snapToGrid w:val="0"/>
              <w:jc w:val="left"/>
              <w:rPr>
                <w:rFonts w:ascii="宋体"/>
                <w:sz w:val="18"/>
                <w:szCs w:val="18"/>
              </w:rPr>
            </w:pPr>
            <w:r>
              <w:rPr>
                <w:rFonts w:ascii="宋体" w:hAnsi="宋体" w:cs="宋体"/>
                <w:sz w:val="18"/>
                <w:szCs w:val="18"/>
              </w:rPr>
              <w:t>Legal Document Writing</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1</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0723S03048</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立法理论与实务</w:t>
            </w:r>
          </w:p>
          <w:p>
            <w:pPr>
              <w:adjustRightInd w:val="0"/>
              <w:snapToGrid w:val="0"/>
              <w:jc w:val="left"/>
              <w:rPr>
                <w:rFonts w:ascii="宋体"/>
                <w:sz w:val="18"/>
                <w:szCs w:val="18"/>
              </w:rPr>
            </w:pPr>
            <w:r>
              <w:rPr>
                <w:rFonts w:ascii="宋体" w:hAnsi="宋体" w:cs="宋体"/>
                <w:sz w:val="18"/>
                <w:szCs w:val="18"/>
              </w:rPr>
              <w:t>Legislative Theory and Practice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1.5</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17</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7" w:type="dxa"/>
            <w:vAlign w:val="center"/>
          </w:tcPr>
          <w:p>
            <w:pPr>
              <w:snapToGrid w:val="0"/>
              <w:jc w:val="center"/>
              <w:rPr>
                <w:rFonts w:ascii="宋体"/>
                <w:sz w:val="18"/>
                <w:szCs w:val="18"/>
              </w:rPr>
            </w:pPr>
            <w:r>
              <w:rPr>
                <w:rFonts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0723S03049</w:t>
            </w:r>
          </w:p>
        </w:tc>
        <w:tc>
          <w:tcPr>
            <w:tcW w:w="4535" w:type="dxa"/>
            <w:vAlign w:val="center"/>
          </w:tcPr>
          <w:p>
            <w:pPr>
              <w:snapToGrid w:val="0"/>
              <w:jc w:val="left"/>
              <w:rPr>
                <w:rFonts w:ascii="宋体"/>
                <w:sz w:val="18"/>
                <w:szCs w:val="18"/>
              </w:rPr>
            </w:pPr>
            <w:r>
              <w:rPr>
                <w:rFonts w:hint="eastAsia" w:ascii="宋体" w:hAnsi="宋体" w:cs="宋体"/>
                <w:sz w:val="18"/>
                <w:szCs w:val="18"/>
              </w:rPr>
              <w:t>仲裁法律实务</w:t>
            </w:r>
          </w:p>
          <w:p>
            <w:pPr>
              <w:snapToGrid w:val="0"/>
              <w:jc w:val="left"/>
              <w:rPr>
                <w:rFonts w:ascii="宋体"/>
                <w:sz w:val="18"/>
                <w:szCs w:val="18"/>
              </w:rPr>
            </w:pPr>
            <w:r>
              <w:rPr>
                <w:rFonts w:ascii="宋体" w:hAnsi="宋体" w:cs="宋体"/>
                <w:sz w:val="18"/>
                <w:szCs w:val="18"/>
              </w:rPr>
              <w:t>Arbitration Practice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0723S03050</w:t>
            </w:r>
          </w:p>
        </w:tc>
        <w:tc>
          <w:tcPr>
            <w:tcW w:w="4535" w:type="dxa"/>
            <w:vAlign w:val="center"/>
          </w:tcPr>
          <w:p>
            <w:pPr>
              <w:snapToGrid w:val="0"/>
              <w:jc w:val="left"/>
              <w:rPr>
                <w:rFonts w:ascii="宋体"/>
                <w:sz w:val="18"/>
                <w:szCs w:val="18"/>
              </w:rPr>
            </w:pPr>
            <w:r>
              <w:rPr>
                <w:rFonts w:hint="eastAsia" w:ascii="宋体" w:hAnsi="宋体" w:cs="宋体"/>
                <w:sz w:val="18"/>
                <w:szCs w:val="18"/>
              </w:rPr>
              <w:t>公证与律师实务</w:t>
            </w:r>
          </w:p>
          <w:p>
            <w:pPr>
              <w:snapToGrid w:val="0"/>
              <w:jc w:val="left"/>
              <w:rPr>
                <w:rFonts w:ascii="宋体"/>
                <w:sz w:val="18"/>
                <w:szCs w:val="18"/>
              </w:rPr>
            </w:pPr>
            <w:r>
              <w:rPr>
                <w:rFonts w:ascii="宋体" w:hAnsi="宋体" w:cs="宋体"/>
                <w:sz w:val="18"/>
                <w:szCs w:val="18"/>
              </w:rPr>
              <w:t>Notary and Lawyer Practice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0723S03051</w:t>
            </w:r>
          </w:p>
        </w:tc>
        <w:tc>
          <w:tcPr>
            <w:tcW w:w="4535" w:type="dxa"/>
            <w:vAlign w:val="center"/>
          </w:tcPr>
          <w:p>
            <w:pPr>
              <w:snapToGrid w:val="0"/>
              <w:jc w:val="left"/>
              <w:rPr>
                <w:rFonts w:ascii="宋体"/>
                <w:sz w:val="18"/>
                <w:szCs w:val="18"/>
              </w:rPr>
            </w:pPr>
            <w:r>
              <w:rPr>
                <w:rFonts w:hint="eastAsia" w:ascii="宋体" w:hAnsi="宋体" w:cs="宋体"/>
                <w:sz w:val="18"/>
                <w:szCs w:val="18"/>
              </w:rPr>
              <w:t>法律谈判与法律辩论</w:t>
            </w:r>
          </w:p>
          <w:p>
            <w:pPr>
              <w:snapToGrid w:val="0"/>
              <w:jc w:val="left"/>
              <w:rPr>
                <w:rFonts w:ascii="宋体"/>
                <w:sz w:val="18"/>
                <w:szCs w:val="18"/>
              </w:rPr>
            </w:pPr>
            <w:r>
              <w:rPr>
                <w:rFonts w:ascii="宋体" w:hAnsi="宋体" w:cs="宋体"/>
                <w:sz w:val="18"/>
                <w:szCs w:val="18"/>
              </w:rPr>
              <w:t>Legal Negotiation and Legal Debate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1</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0723S03052</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刑事侦查与物证技术</w:t>
            </w:r>
          </w:p>
          <w:p>
            <w:pPr>
              <w:adjustRightInd w:val="0"/>
              <w:snapToGrid w:val="0"/>
              <w:jc w:val="left"/>
              <w:rPr>
                <w:rFonts w:ascii="宋体"/>
                <w:sz w:val="18"/>
                <w:szCs w:val="18"/>
              </w:rPr>
            </w:pPr>
            <w:r>
              <w:rPr>
                <w:rFonts w:ascii="宋体" w:hAnsi="宋体" w:cs="宋体"/>
                <w:sz w:val="18"/>
                <w:szCs w:val="18"/>
              </w:rPr>
              <w:t>Criminal Investigation and Evidence Identification</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0723S03053</w:t>
            </w:r>
          </w:p>
        </w:tc>
        <w:tc>
          <w:tcPr>
            <w:tcW w:w="4535" w:type="dxa"/>
            <w:vAlign w:val="center"/>
          </w:tcPr>
          <w:p>
            <w:pPr>
              <w:adjustRightInd w:val="0"/>
              <w:snapToGrid w:val="0"/>
              <w:jc w:val="left"/>
              <w:rPr>
                <w:rFonts w:ascii="宋体"/>
                <w:sz w:val="18"/>
                <w:szCs w:val="18"/>
              </w:rPr>
            </w:pPr>
            <w:r>
              <w:rPr>
                <w:rFonts w:hint="eastAsia" w:ascii="宋体" w:hAnsi="宋体" w:cs="宋体"/>
                <w:sz w:val="18"/>
                <w:szCs w:val="18"/>
              </w:rPr>
              <w:t>物证技术实验</w:t>
            </w:r>
          </w:p>
          <w:p>
            <w:pPr>
              <w:adjustRightInd w:val="0"/>
              <w:snapToGrid w:val="0"/>
              <w:jc w:val="left"/>
              <w:rPr>
                <w:rFonts w:ascii="宋体"/>
                <w:sz w:val="18"/>
                <w:szCs w:val="18"/>
              </w:rPr>
            </w:pPr>
            <w:r>
              <w:rPr>
                <w:rFonts w:ascii="宋体" w:hAnsi="宋体" w:cs="宋体"/>
                <w:sz w:val="18"/>
                <w:szCs w:val="18"/>
              </w:rPr>
              <w:t>Evidence Identification Experiment</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0.5</w:t>
            </w:r>
          </w:p>
        </w:tc>
        <w:tc>
          <w:tcPr>
            <w:tcW w:w="567" w:type="dxa"/>
            <w:vAlign w:val="center"/>
          </w:tcPr>
          <w:p>
            <w:pPr>
              <w:snapToGrid w:val="0"/>
              <w:jc w:val="center"/>
              <w:rPr>
                <w:rFonts w:ascii="宋体"/>
                <w:sz w:val="18"/>
                <w:szCs w:val="18"/>
              </w:rPr>
            </w:pPr>
            <w:r>
              <w:rPr>
                <w:rFonts w:ascii="宋体" w:hAnsi="宋体" w:cs="宋体"/>
                <w:sz w:val="18"/>
                <w:szCs w:val="18"/>
              </w:rPr>
              <w:t>17</w:t>
            </w:r>
          </w:p>
        </w:tc>
        <w:tc>
          <w:tcPr>
            <w:tcW w:w="567" w:type="dxa"/>
            <w:vAlign w:val="center"/>
          </w:tcPr>
          <w:p>
            <w:pPr>
              <w:snapToGrid w:val="0"/>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7" w:type="dxa"/>
            <w:vAlign w:val="center"/>
          </w:tcPr>
          <w:p>
            <w:pPr>
              <w:snapToGrid w:val="0"/>
              <w:jc w:val="center"/>
              <w:rPr>
                <w:rFonts w:ascii="宋体"/>
                <w:sz w:val="18"/>
                <w:szCs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0723S03054</w:t>
            </w:r>
          </w:p>
        </w:tc>
        <w:tc>
          <w:tcPr>
            <w:tcW w:w="4535" w:type="dxa"/>
            <w:vAlign w:val="center"/>
          </w:tcPr>
          <w:p>
            <w:pPr>
              <w:snapToGrid w:val="0"/>
              <w:jc w:val="left"/>
              <w:rPr>
                <w:rFonts w:ascii="宋体"/>
                <w:sz w:val="18"/>
                <w:szCs w:val="18"/>
              </w:rPr>
            </w:pPr>
            <w:r>
              <w:rPr>
                <w:rFonts w:hint="eastAsia" w:ascii="宋体" w:hAnsi="宋体" w:cs="宋体"/>
                <w:sz w:val="18"/>
                <w:szCs w:val="18"/>
              </w:rPr>
              <w:t>法医学</w:t>
            </w:r>
          </w:p>
          <w:p>
            <w:pPr>
              <w:snapToGrid w:val="0"/>
              <w:jc w:val="left"/>
              <w:rPr>
                <w:rFonts w:ascii="宋体"/>
                <w:sz w:val="18"/>
                <w:szCs w:val="18"/>
              </w:rPr>
            </w:pPr>
            <w:r>
              <w:rPr>
                <w:rFonts w:ascii="宋体" w:hAnsi="宋体" w:cs="宋体"/>
                <w:sz w:val="18"/>
                <w:szCs w:val="18"/>
              </w:rPr>
              <w:t>Forensic Medicine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1</w:t>
            </w:r>
          </w:p>
        </w:tc>
        <w:tc>
          <w:tcPr>
            <w:tcW w:w="567" w:type="dxa"/>
            <w:vAlign w:val="center"/>
          </w:tcPr>
          <w:p>
            <w:pPr>
              <w:snapToGrid w:val="0"/>
              <w:jc w:val="center"/>
              <w:rPr>
                <w:rFonts w:ascii="宋体"/>
                <w:sz w:val="18"/>
                <w:szCs w:val="18"/>
              </w:rPr>
            </w:pPr>
            <w:r>
              <w:rPr>
                <w:rFonts w:ascii="宋体" w:hAnsi="宋体" w:cs="宋体"/>
                <w:sz w:val="18"/>
                <w:szCs w:val="18"/>
              </w:rPr>
              <w:t>17</w:t>
            </w:r>
          </w:p>
        </w:tc>
        <w:tc>
          <w:tcPr>
            <w:tcW w:w="567" w:type="dxa"/>
            <w:vAlign w:val="center"/>
          </w:tcPr>
          <w:p>
            <w:pPr>
              <w:snapToGrid w:val="0"/>
              <w:jc w:val="center"/>
              <w:rPr>
                <w:rFonts w:ascii="宋体"/>
                <w:sz w:val="18"/>
                <w:szCs w:val="18"/>
              </w:rPr>
            </w:pPr>
            <w:r>
              <w:rPr>
                <w:rFonts w:ascii="宋体" w:hAnsi="宋体" w:cs="宋体"/>
                <w:sz w:val="18"/>
                <w:szCs w:val="18"/>
              </w:rPr>
              <w:t>17</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jc w:val="center"/>
              <w:rPr>
                <w:rFonts w:ascii="宋体"/>
                <w:sz w:val="18"/>
                <w:szCs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sz w:val="18"/>
                <w:szCs w:val="18"/>
              </w:rPr>
            </w:pPr>
            <w:r>
              <w:rPr>
                <w:rFonts w:ascii="宋体" w:hAnsi="宋体" w:cs="宋体"/>
                <w:sz w:val="18"/>
                <w:szCs w:val="18"/>
              </w:rPr>
              <w:t>0723S03055</w:t>
            </w:r>
          </w:p>
        </w:tc>
        <w:tc>
          <w:tcPr>
            <w:tcW w:w="4535" w:type="dxa"/>
            <w:vAlign w:val="center"/>
          </w:tcPr>
          <w:p>
            <w:pPr>
              <w:snapToGrid w:val="0"/>
              <w:jc w:val="left"/>
              <w:rPr>
                <w:rFonts w:ascii="宋体"/>
                <w:sz w:val="18"/>
                <w:szCs w:val="18"/>
              </w:rPr>
            </w:pPr>
            <w:r>
              <w:rPr>
                <w:rFonts w:hint="eastAsia" w:ascii="宋体" w:hAnsi="宋体" w:cs="宋体"/>
                <w:sz w:val="18"/>
                <w:szCs w:val="18"/>
              </w:rPr>
              <w:t>法医实验</w:t>
            </w:r>
          </w:p>
          <w:p>
            <w:pPr>
              <w:snapToGrid w:val="0"/>
              <w:jc w:val="left"/>
              <w:rPr>
                <w:rFonts w:ascii="宋体"/>
                <w:sz w:val="18"/>
                <w:szCs w:val="18"/>
              </w:rPr>
            </w:pPr>
            <w:r>
              <w:rPr>
                <w:rFonts w:ascii="宋体" w:hAnsi="宋体" w:cs="宋体"/>
                <w:sz w:val="18"/>
                <w:szCs w:val="18"/>
              </w:rPr>
              <w:t>Forensic Medicine Experiment</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0.5</w:t>
            </w:r>
          </w:p>
        </w:tc>
        <w:tc>
          <w:tcPr>
            <w:tcW w:w="567" w:type="dxa"/>
            <w:vAlign w:val="center"/>
          </w:tcPr>
          <w:p>
            <w:pPr>
              <w:snapToGrid w:val="0"/>
              <w:jc w:val="center"/>
              <w:rPr>
                <w:rFonts w:ascii="宋体"/>
                <w:sz w:val="18"/>
                <w:szCs w:val="18"/>
              </w:rPr>
            </w:pPr>
            <w:r>
              <w:rPr>
                <w:rFonts w:ascii="宋体" w:hAnsi="宋体" w:cs="宋体"/>
                <w:sz w:val="18"/>
                <w:szCs w:val="18"/>
              </w:rPr>
              <w:t>17</w:t>
            </w:r>
          </w:p>
        </w:tc>
        <w:tc>
          <w:tcPr>
            <w:tcW w:w="567" w:type="dxa"/>
            <w:vAlign w:val="center"/>
          </w:tcPr>
          <w:p>
            <w:pPr>
              <w:snapToGrid w:val="0"/>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17</w:t>
            </w:r>
          </w:p>
        </w:tc>
        <w:tc>
          <w:tcPr>
            <w:tcW w:w="567" w:type="dxa"/>
            <w:vAlign w:val="center"/>
          </w:tcPr>
          <w:p>
            <w:pPr>
              <w:snapToGrid w:val="0"/>
              <w:jc w:val="center"/>
              <w:rPr>
                <w:rFonts w:ascii="宋体"/>
                <w:sz w:val="18"/>
                <w:szCs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0723S03056</w:t>
            </w:r>
          </w:p>
        </w:tc>
        <w:tc>
          <w:tcPr>
            <w:tcW w:w="4535" w:type="dxa"/>
            <w:vAlign w:val="center"/>
          </w:tcPr>
          <w:p>
            <w:pPr>
              <w:snapToGrid w:val="0"/>
              <w:jc w:val="left"/>
              <w:rPr>
                <w:rFonts w:ascii="宋体"/>
                <w:sz w:val="18"/>
                <w:szCs w:val="18"/>
              </w:rPr>
            </w:pPr>
            <w:r>
              <w:rPr>
                <w:rFonts w:hint="eastAsia" w:ascii="宋体" w:hAnsi="宋体" w:cs="宋体"/>
                <w:sz w:val="18"/>
                <w:szCs w:val="18"/>
              </w:rPr>
              <w:t>法律诊所</w:t>
            </w:r>
          </w:p>
          <w:p>
            <w:pPr>
              <w:snapToGrid w:val="0"/>
              <w:jc w:val="left"/>
              <w:rPr>
                <w:rFonts w:ascii="宋体"/>
                <w:sz w:val="18"/>
                <w:szCs w:val="18"/>
              </w:rPr>
            </w:pPr>
            <w:r>
              <w:rPr>
                <w:rFonts w:ascii="宋体" w:hAnsi="宋体" w:cs="宋体"/>
                <w:sz w:val="18"/>
                <w:szCs w:val="18"/>
              </w:rPr>
              <w:t>Legal Clinic</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34</w:t>
            </w:r>
          </w:p>
        </w:tc>
        <w:tc>
          <w:tcPr>
            <w:tcW w:w="567" w:type="dxa"/>
            <w:vAlign w:val="center"/>
          </w:tcPr>
          <w:p>
            <w:pPr>
              <w:snapToGrid w:val="0"/>
              <w:jc w:val="center"/>
              <w:rPr>
                <w:rFonts w:ascii="宋体"/>
                <w:sz w:val="18"/>
                <w:szCs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0723S03057</w:t>
            </w:r>
          </w:p>
        </w:tc>
        <w:tc>
          <w:tcPr>
            <w:tcW w:w="4535" w:type="dxa"/>
            <w:vAlign w:val="center"/>
          </w:tcPr>
          <w:p>
            <w:pPr>
              <w:snapToGrid w:val="0"/>
              <w:jc w:val="left"/>
              <w:rPr>
                <w:rFonts w:ascii="宋体"/>
                <w:sz w:val="18"/>
                <w:szCs w:val="18"/>
              </w:rPr>
            </w:pPr>
            <w:r>
              <w:rPr>
                <w:rFonts w:hint="eastAsia" w:ascii="宋体" w:hAnsi="宋体" w:cs="宋体"/>
                <w:sz w:val="18"/>
                <w:szCs w:val="18"/>
              </w:rPr>
              <w:t>社会志愿服务（限选）</w:t>
            </w:r>
          </w:p>
          <w:p>
            <w:pPr>
              <w:snapToGrid w:val="0"/>
              <w:jc w:val="left"/>
              <w:rPr>
                <w:rFonts w:ascii="宋体"/>
                <w:sz w:val="18"/>
                <w:szCs w:val="18"/>
              </w:rPr>
            </w:pPr>
            <w:r>
              <w:rPr>
                <w:rFonts w:ascii="宋体" w:hAnsi="宋体" w:cs="宋体"/>
                <w:sz w:val="18"/>
                <w:szCs w:val="18"/>
              </w:rPr>
              <w:t>Social Voluntary Service</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w:t>
            </w:r>
            <w:r>
              <w:rPr>
                <w:rFonts w:hint="eastAsia" w:ascii="宋体" w:hAnsi="宋体" w:cs="宋体"/>
                <w:sz w:val="18"/>
                <w:szCs w:val="18"/>
              </w:rPr>
              <w:t>周</w:t>
            </w:r>
          </w:p>
        </w:tc>
        <w:tc>
          <w:tcPr>
            <w:tcW w:w="567" w:type="dxa"/>
            <w:vAlign w:val="center"/>
          </w:tcPr>
          <w:p>
            <w:pPr>
              <w:snapToGrid w:val="0"/>
              <w:jc w:val="center"/>
              <w:rPr>
                <w:rFonts w:ascii="宋体"/>
                <w:sz w:val="18"/>
                <w:szCs w:val="18"/>
              </w:rPr>
            </w:pPr>
            <w:r>
              <w:rPr>
                <w:rFonts w:ascii="宋体" w:hAnsi="宋体" w:cs="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0723S03058</w:t>
            </w:r>
          </w:p>
        </w:tc>
        <w:tc>
          <w:tcPr>
            <w:tcW w:w="4535" w:type="dxa"/>
            <w:vAlign w:val="center"/>
          </w:tcPr>
          <w:p>
            <w:pPr>
              <w:snapToGrid w:val="0"/>
              <w:jc w:val="left"/>
              <w:rPr>
                <w:rFonts w:ascii="宋体"/>
                <w:sz w:val="18"/>
                <w:szCs w:val="18"/>
              </w:rPr>
            </w:pPr>
            <w:r>
              <w:rPr>
                <w:rFonts w:hint="eastAsia" w:ascii="宋体" w:hAnsi="宋体" w:cs="宋体"/>
                <w:sz w:val="18"/>
                <w:szCs w:val="18"/>
              </w:rPr>
              <w:t>社会调查（限选）</w:t>
            </w:r>
          </w:p>
          <w:p>
            <w:pPr>
              <w:snapToGrid w:val="0"/>
              <w:jc w:val="left"/>
              <w:rPr>
                <w:rFonts w:ascii="宋体"/>
                <w:sz w:val="18"/>
                <w:szCs w:val="18"/>
              </w:rPr>
            </w:pPr>
            <w:r>
              <w:rPr>
                <w:rFonts w:ascii="宋体" w:hAnsi="宋体" w:cs="宋体"/>
                <w:sz w:val="18"/>
                <w:szCs w:val="18"/>
              </w:rPr>
              <w:t>Social Investigation</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2</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w:t>
            </w:r>
            <w:r>
              <w:rPr>
                <w:rFonts w:hint="eastAsia" w:ascii="宋体" w:hAnsi="宋体" w:cs="宋体"/>
                <w:sz w:val="18"/>
                <w:szCs w:val="18"/>
              </w:rPr>
              <w:t>周</w:t>
            </w:r>
          </w:p>
        </w:tc>
        <w:tc>
          <w:tcPr>
            <w:tcW w:w="567" w:type="dxa"/>
            <w:vAlign w:val="center"/>
          </w:tcPr>
          <w:p>
            <w:pPr>
              <w:snapToGrid w:val="0"/>
              <w:jc w:val="center"/>
              <w:rPr>
                <w:rFonts w:ascii="宋体"/>
                <w:sz w:val="18"/>
                <w:szCs w:val="18"/>
              </w:rPr>
            </w:pPr>
            <w:r>
              <w:rPr>
                <w:rFonts w:ascii="宋体" w:hAnsi="宋体" w:cs="宋体"/>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widowControl/>
              <w:snapToGrid w:val="0"/>
              <w:jc w:val="center"/>
              <w:rPr>
                <w:rFonts w:ascii="宋体"/>
                <w:sz w:val="18"/>
                <w:szCs w:val="18"/>
              </w:rPr>
            </w:pPr>
            <w:r>
              <w:rPr>
                <w:rFonts w:ascii="宋体" w:hAnsi="宋体" w:cs="宋体"/>
                <w:sz w:val="18"/>
                <w:szCs w:val="18"/>
              </w:rPr>
              <w:t>0723S03059</w:t>
            </w:r>
          </w:p>
        </w:tc>
        <w:tc>
          <w:tcPr>
            <w:tcW w:w="4535" w:type="dxa"/>
            <w:vAlign w:val="center"/>
          </w:tcPr>
          <w:p>
            <w:pPr>
              <w:snapToGrid w:val="0"/>
              <w:jc w:val="left"/>
              <w:rPr>
                <w:rFonts w:ascii="宋体"/>
                <w:sz w:val="18"/>
                <w:szCs w:val="18"/>
              </w:rPr>
            </w:pPr>
            <w:r>
              <w:rPr>
                <w:rFonts w:hint="eastAsia" w:ascii="宋体" w:hAnsi="宋体" w:cs="宋体"/>
                <w:sz w:val="18"/>
                <w:szCs w:val="18"/>
              </w:rPr>
              <w:t>法制宣传与法律咨询（限选）</w:t>
            </w:r>
          </w:p>
          <w:p>
            <w:pPr>
              <w:snapToGrid w:val="0"/>
              <w:jc w:val="left"/>
              <w:rPr>
                <w:rFonts w:ascii="宋体"/>
                <w:sz w:val="18"/>
                <w:szCs w:val="18"/>
              </w:rPr>
            </w:pPr>
            <w:r>
              <w:rPr>
                <w:rFonts w:ascii="宋体" w:hAnsi="宋体" w:cs="宋体"/>
                <w:sz w:val="18"/>
                <w:szCs w:val="18"/>
              </w:rPr>
              <w:t>Legal Publicity and Legal Consulting</w:t>
            </w:r>
          </w:p>
        </w:tc>
        <w:tc>
          <w:tcPr>
            <w:tcW w:w="567" w:type="dxa"/>
            <w:vAlign w:val="center"/>
          </w:tcPr>
          <w:p>
            <w:pPr>
              <w:snapToGrid w:val="0"/>
              <w:ind w:left="-105" w:leftChars="-50" w:right="-105" w:rightChars="-50" w:firstLine="5"/>
              <w:jc w:val="center"/>
              <w:rPr>
                <w:rFonts w:ascii="宋体"/>
                <w:sz w:val="18"/>
                <w:szCs w:val="18"/>
              </w:rPr>
            </w:pPr>
            <w:r>
              <w:rPr>
                <w:rFonts w:hint="eastAsia" w:ascii="宋体" w:hAnsi="宋体" w:cs="宋体"/>
                <w:sz w:val="18"/>
                <w:szCs w:val="18"/>
                <w:lang w:val="en-US" w:eastAsia="zh-CN"/>
              </w:rPr>
              <w:t>考查</w:t>
            </w:r>
          </w:p>
        </w:tc>
        <w:tc>
          <w:tcPr>
            <w:tcW w:w="568" w:type="dxa"/>
            <w:vAlign w:val="center"/>
          </w:tcPr>
          <w:p>
            <w:pPr>
              <w:snapToGrid w:val="0"/>
              <w:jc w:val="center"/>
              <w:rPr>
                <w:rFonts w:ascii="宋体"/>
                <w:sz w:val="18"/>
                <w:szCs w:val="18"/>
              </w:rPr>
            </w:pPr>
            <w:r>
              <w:rPr>
                <w:rFonts w:ascii="宋体" w:hAnsi="宋体" w:cs="宋体"/>
                <w:sz w:val="18"/>
                <w:szCs w:val="18"/>
              </w:rPr>
              <w:t>1</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w:t>
            </w:r>
            <w:r>
              <w:rPr>
                <w:rFonts w:hint="eastAsia" w:ascii="宋体" w:hAnsi="宋体" w:cs="宋体"/>
                <w:sz w:val="18"/>
                <w:szCs w:val="18"/>
              </w:rPr>
              <w:t>周</w:t>
            </w:r>
          </w:p>
        </w:tc>
        <w:tc>
          <w:tcPr>
            <w:tcW w:w="567" w:type="dxa"/>
            <w:vAlign w:val="center"/>
          </w:tcPr>
          <w:p>
            <w:pPr>
              <w:snapToGrid w:val="0"/>
              <w:jc w:val="center"/>
              <w:rPr>
                <w:rFonts w:ascii="宋体"/>
                <w:sz w:val="18"/>
                <w:szCs w:val="18"/>
              </w:rPr>
            </w:pPr>
            <w:r>
              <w:rPr>
                <w:rFonts w:ascii="宋体" w:hAnsi="宋体" w:cs="宋体"/>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napToGrid w:val="0"/>
              <w:jc w:val="center"/>
              <w:rPr>
                <w:rFonts w:ascii="宋体"/>
                <w:b/>
                <w:bCs/>
                <w:sz w:val="18"/>
                <w:szCs w:val="18"/>
              </w:rPr>
            </w:pPr>
            <w:r>
              <w:rPr>
                <w:rFonts w:hint="eastAsia" w:ascii="宋体" w:hAnsi="宋体" w:cs="宋体"/>
                <w:b/>
                <w:bCs/>
                <w:sz w:val="18"/>
                <w:szCs w:val="18"/>
              </w:rPr>
              <w:t>合计</w:t>
            </w:r>
          </w:p>
        </w:tc>
        <w:tc>
          <w:tcPr>
            <w:tcW w:w="4535" w:type="dxa"/>
            <w:vAlign w:val="center"/>
          </w:tcPr>
          <w:p>
            <w:pPr>
              <w:snapToGrid w:val="0"/>
              <w:jc w:val="center"/>
              <w:rPr>
                <w:rFonts w:ascii="宋体"/>
                <w:sz w:val="18"/>
                <w:szCs w:val="18"/>
              </w:rPr>
            </w:pPr>
          </w:p>
        </w:tc>
        <w:tc>
          <w:tcPr>
            <w:tcW w:w="567" w:type="dxa"/>
            <w:vAlign w:val="center"/>
          </w:tcPr>
          <w:p>
            <w:pPr>
              <w:snapToGrid w:val="0"/>
              <w:ind w:left="-105" w:leftChars="-50" w:right="-105" w:rightChars="-50" w:firstLine="5"/>
              <w:jc w:val="center"/>
              <w:rPr>
                <w:rFonts w:ascii="宋体"/>
                <w:sz w:val="18"/>
                <w:szCs w:val="18"/>
              </w:rPr>
            </w:pPr>
          </w:p>
        </w:tc>
        <w:tc>
          <w:tcPr>
            <w:tcW w:w="568"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18.5</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391</w:t>
            </w:r>
          </w:p>
          <w:p>
            <w:pPr>
              <w:snapToGrid w:val="0"/>
              <w:ind w:left="-105" w:leftChars="-50" w:right="-105" w:rightChars="-50" w:firstLine="5"/>
              <w:jc w:val="center"/>
              <w:rPr>
                <w:rFonts w:ascii="宋体"/>
                <w:sz w:val="18"/>
                <w:szCs w:val="18"/>
              </w:rPr>
            </w:pPr>
            <w:r>
              <w:rPr>
                <w:rFonts w:ascii="宋体" w:hAnsi="宋体" w:cs="宋体"/>
                <w:sz w:val="18"/>
                <w:szCs w:val="18"/>
              </w:rPr>
              <w:t>4</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119</w:t>
            </w:r>
          </w:p>
        </w:tc>
        <w:tc>
          <w:tcPr>
            <w:tcW w:w="567" w:type="dxa"/>
            <w:vAlign w:val="center"/>
          </w:tcPr>
          <w:p>
            <w:pPr>
              <w:snapToGrid w:val="0"/>
              <w:ind w:left="-105" w:leftChars="-50" w:right="-105" w:rightChars="-50" w:firstLine="5"/>
              <w:jc w:val="center"/>
              <w:rPr>
                <w:rFonts w:ascii="宋体"/>
                <w:sz w:val="18"/>
                <w:szCs w:val="18"/>
              </w:rPr>
            </w:pPr>
            <w:r>
              <w:rPr>
                <w:rFonts w:ascii="宋体" w:hAnsi="宋体" w:cs="宋体"/>
                <w:sz w:val="18"/>
                <w:szCs w:val="18"/>
              </w:rPr>
              <w:t>272</w:t>
            </w:r>
          </w:p>
          <w:p>
            <w:pPr>
              <w:snapToGrid w:val="0"/>
              <w:ind w:left="-105" w:leftChars="-50" w:right="-105" w:rightChars="-50" w:firstLine="5"/>
              <w:jc w:val="center"/>
              <w:rPr>
                <w:rFonts w:ascii="宋体"/>
                <w:sz w:val="18"/>
                <w:szCs w:val="18"/>
              </w:rPr>
            </w:pPr>
            <w:r>
              <w:rPr>
                <w:rFonts w:ascii="宋体" w:hAnsi="宋体" w:cs="宋体"/>
                <w:sz w:val="18"/>
                <w:szCs w:val="18"/>
              </w:rPr>
              <w:t>4</w:t>
            </w:r>
            <w:r>
              <w:rPr>
                <w:rFonts w:hint="eastAsia" w:ascii="宋体" w:hAnsi="宋体" w:cs="宋体"/>
                <w:sz w:val="18"/>
                <w:szCs w:val="18"/>
              </w:rPr>
              <w:t>周</w:t>
            </w:r>
          </w:p>
        </w:tc>
        <w:tc>
          <w:tcPr>
            <w:tcW w:w="567" w:type="dxa"/>
            <w:vAlign w:val="center"/>
          </w:tcPr>
          <w:p>
            <w:pPr>
              <w:snapToGrid w:val="0"/>
              <w:ind w:left="-105" w:leftChars="-50" w:right="-105" w:rightChars="-50" w:firstLine="5"/>
              <w:jc w:val="center"/>
              <w:rPr>
                <w:rFonts w:ascii="宋体"/>
                <w:sz w:val="18"/>
                <w:szCs w:val="18"/>
              </w:rPr>
            </w:pPr>
          </w:p>
        </w:tc>
      </w:tr>
    </w:tbl>
    <w:p>
      <w:pPr>
        <w:widowControl/>
        <w:jc w:val="left"/>
        <w:rPr>
          <w:rFonts w:ascii="黑体" w:eastAsia="黑体"/>
          <w:sz w:val="24"/>
          <w:szCs w:val="24"/>
        </w:rPr>
      </w:pPr>
    </w:p>
    <w:p>
      <w:pPr>
        <w:spacing w:line="500" w:lineRule="exact"/>
        <w:ind w:firstLine="480" w:firstLineChars="200"/>
        <w:rPr>
          <w:rFonts w:ascii="黑体" w:eastAsia="黑体"/>
          <w:sz w:val="24"/>
          <w:szCs w:val="24"/>
        </w:rPr>
        <w:sectPr>
          <w:footerReference r:id="rId3" w:type="default"/>
          <w:pgSz w:w="11906" w:h="16838"/>
          <w:pgMar w:top="1701" w:right="1701" w:bottom="1701" w:left="1701" w:header="851" w:footer="1134" w:gutter="0"/>
          <w:cols w:space="425" w:num="1"/>
          <w:docGrid w:type="lines" w:linePitch="312" w:charSpace="0"/>
        </w:sectPr>
      </w:pPr>
    </w:p>
    <w:p>
      <w:pPr>
        <w:spacing w:line="500" w:lineRule="exact"/>
        <w:ind w:firstLine="480" w:firstLineChars="200"/>
        <w:rPr>
          <w:rFonts w:ascii="黑体" w:eastAsia="黑体"/>
          <w:sz w:val="24"/>
          <w:szCs w:val="24"/>
        </w:rPr>
      </w:pPr>
      <w:r>
        <w:rPr>
          <w:rFonts w:hint="eastAsia" w:ascii="黑体" w:eastAsia="黑体" w:cs="黑体"/>
          <w:sz w:val="24"/>
          <w:szCs w:val="24"/>
        </w:rPr>
        <w:t>十、毕业要求支撑培养目标实现关系矩阵图</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68"/>
        <w:gridCol w:w="2268"/>
        <w:gridCol w:w="3560"/>
        <w:gridCol w:w="1792"/>
        <w:gridCol w:w="186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835" w:type="dxa"/>
            <w:gridSpan w:val="2"/>
            <w:vMerge w:val="restart"/>
            <w:tcBorders>
              <w:tl2br w:val="single" w:color="auto" w:sz="4" w:space="0"/>
            </w:tcBorders>
            <w:vAlign w:val="center"/>
          </w:tcPr>
          <w:p>
            <w:pPr>
              <w:widowControl/>
              <w:adjustRightInd w:val="0"/>
              <w:snapToGrid w:val="0"/>
              <w:jc w:val="right"/>
              <w:rPr>
                <w:rFonts w:ascii="宋体"/>
                <w:b/>
                <w:bCs/>
                <w:sz w:val="18"/>
                <w:szCs w:val="18"/>
              </w:rPr>
            </w:pPr>
            <w:r>
              <w:rPr>
                <w:rFonts w:hint="eastAsia" w:ascii="宋体" w:hAnsi="宋体" w:cs="宋体"/>
                <w:b/>
                <w:bCs/>
                <w:sz w:val="18"/>
                <w:szCs w:val="18"/>
              </w:rPr>
              <w:t>培养目标</w:t>
            </w:r>
          </w:p>
          <w:p>
            <w:pPr>
              <w:widowControl/>
              <w:adjustRightInd w:val="0"/>
              <w:snapToGrid w:val="0"/>
              <w:jc w:val="center"/>
              <w:rPr>
                <w:rFonts w:ascii="宋体"/>
                <w:sz w:val="18"/>
                <w:szCs w:val="18"/>
              </w:rPr>
            </w:pPr>
          </w:p>
          <w:p>
            <w:pPr>
              <w:widowControl/>
              <w:adjustRightInd w:val="0"/>
              <w:snapToGrid w:val="0"/>
              <w:rPr>
                <w:rFonts w:ascii="宋体"/>
                <w:b/>
                <w:bCs/>
                <w:sz w:val="18"/>
                <w:szCs w:val="18"/>
              </w:rPr>
            </w:pPr>
            <w:r>
              <w:rPr>
                <w:rFonts w:hint="eastAsia" w:ascii="宋体" w:hAnsi="宋体" w:cs="宋体"/>
                <w:b/>
                <w:bCs/>
                <w:sz w:val="18"/>
                <w:szCs w:val="18"/>
              </w:rPr>
              <w:t>毕业要求</w:t>
            </w:r>
          </w:p>
        </w:tc>
        <w:tc>
          <w:tcPr>
            <w:tcW w:w="11340" w:type="dxa"/>
            <w:gridSpan w:val="5"/>
            <w:vAlign w:val="center"/>
          </w:tcPr>
          <w:p>
            <w:pPr>
              <w:widowControl/>
              <w:adjustRightInd w:val="0"/>
              <w:snapToGrid w:val="0"/>
              <w:rPr>
                <w:rFonts w:ascii="宋体"/>
                <w:b/>
                <w:bCs/>
                <w:sz w:val="18"/>
                <w:szCs w:val="18"/>
              </w:rPr>
            </w:pPr>
            <w:r>
              <w:rPr>
                <w:rFonts w:hint="eastAsia" w:ascii="宋体" w:hAnsi="宋体" w:cs="宋体"/>
                <w:b/>
                <w:bCs/>
                <w:sz w:val="18"/>
                <w:szCs w:val="18"/>
              </w:rPr>
              <w:t>培养目标：</w:t>
            </w:r>
            <w:r>
              <w:rPr>
                <w:rFonts w:hint="eastAsia" w:ascii="宋体" w:hAnsi="宋体" w:cs="宋体"/>
                <w:sz w:val="18"/>
                <w:szCs w:val="18"/>
              </w:rPr>
              <w:t>本专业旨在培养德才兼备，具有扎实的专业理论基础和熟练的职业技能、合理的知识结构，具备依法执政、科学立法、依法行政、公正司法、高质量法律服务能力与创新创业能力，熟悉和坚持中国特色社会主义法治体系的复合型、职业型、创新型法治人才及后备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835" w:type="dxa"/>
            <w:gridSpan w:val="2"/>
            <w:vMerge w:val="continue"/>
            <w:tcBorders>
              <w:tl2br w:val="single" w:color="auto" w:sz="4" w:space="0"/>
            </w:tcBorders>
            <w:vAlign w:val="center"/>
          </w:tcPr>
          <w:p>
            <w:pPr>
              <w:widowControl/>
              <w:adjustRightInd w:val="0"/>
              <w:snapToGrid w:val="0"/>
              <w:jc w:val="center"/>
              <w:rPr>
                <w:rFonts w:ascii="宋体"/>
                <w:sz w:val="18"/>
                <w:szCs w:val="18"/>
              </w:rPr>
            </w:pPr>
          </w:p>
        </w:tc>
        <w:tc>
          <w:tcPr>
            <w:tcW w:w="2268" w:type="dxa"/>
            <w:vAlign w:val="center"/>
          </w:tcPr>
          <w:p>
            <w:pPr>
              <w:widowControl/>
              <w:adjustRightInd w:val="0"/>
              <w:snapToGrid w:val="0"/>
              <w:rPr>
                <w:rFonts w:ascii="宋体"/>
                <w:b/>
                <w:bCs/>
                <w:sz w:val="18"/>
                <w:szCs w:val="18"/>
              </w:rPr>
            </w:pPr>
            <w:r>
              <w:rPr>
                <w:rFonts w:hint="eastAsia" w:ascii="宋体" w:hAnsi="宋体" w:cs="宋体"/>
                <w:b/>
                <w:bCs/>
                <w:sz w:val="18"/>
                <w:szCs w:val="18"/>
              </w:rPr>
              <w:t>培养目标</w:t>
            </w:r>
            <w:r>
              <w:rPr>
                <w:rFonts w:ascii="宋体" w:hAnsi="宋体" w:cs="宋体"/>
                <w:b/>
                <w:bCs/>
                <w:sz w:val="18"/>
                <w:szCs w:val="18"/>
              </w:rPr>
              <w:t>1</w:t>
            </w:r>
            <w:r>
              <w:rPr>
                <w:rFonts w:hint="eastAsia" w:ascii="宋体" w:hAnsi="宋体" w:cs="宋体"/>
                <w:b/>
                <w:bCs/>
                <w:sz w:val="18"/>
                <w:szCs w:val="18"/>
              </w:rPr>
              <w:t>：</w:t>
            </w:r>
            <w:r>
              <w:rPr>
                <w:rFonts w:hint="eastAsia" w:ascii="宋体" w:hAnsi="宋体" w:cs="宋体"/>
                <w:sz w:val="18"/>
                <w:szCs w:val="18"/>
              </w:rPr>
              <w:t>具备健康的身心和良好的人文素养，具有过硬的政治素质、道德品质和社会责任感，能够坚守法律职业伦理道德；</w:t>
            </w:r>
          </w:p>
        </w:tc>
        <w:tc>
          <w:tcPr>
            <w:tcW w:w="3560" w:type="dxa"/>
            <w:vAlign w:val="center"/>
          </w:tcPr>
          <w:p>
            <w:pPr>
              <w:widowControl/>
              <w:adjustRightInd w:val="0"/>
              <w:snapToGrid w:val="0"/>
              <w:rPr>
                <w:rFonts w:ascii="宋体"/>
                <w:b/>
                <w:bCs/>
                <w:sz w:val="18"/>
                <w:szCs w:val="18"/>
              </w:rPr>
            </w:pPr>
            <w:r>
              <w:rPr>
                <w:rFonts w:hint="eastAsia" w:ascii="宋体" w:hAnsi="宋体" w:cs="宋体"/>
                <w:b/>
                <w:bCs/>
                <w:sz w:val="18"/>
                <w:szCs w:val="18"/>
              </w:rPr>
              <w:t>培养目标</w:t>
            </w:r>
            <w:r>
              <w:rPr>
                <w:rFonts w:ascii="宋体" w:hAnsi="宋体" w:cs="宋体"/>
                <w:b/>
                <w:bCs/>
                <w:sz w:val="18"/>
                <w:szCs w:val="18"/>
              </w:rPr>
              <w:t>2</w:t>
            </w:r>
            <w:r>
              <w:rPr>
                <w:rFonts w:hint="eastAsia" w:ascii="宋体" w:hAnsi="宋体" w:cs="宋体"/>
                <w:b/>
                <w:bCs/>
                <w:sz w:val="18"/>
                <w:szCs w:val="18"/>
              </w:rPr>
              <w:t>：</w:t>
            </w:r>
            <w:r>
              <w:rPr>
                <w:rFonts w:hint="eastAsia" w:ascii="宋体" w:hAnsi="宋体" w:cs="宋体"/>
                <w:sz w:val="18"/>
                <w:szCs w:val="18"/>
              </w:rPr>
              <w:t>具有扎实的专业理论基础、熟练的职业技能和合理的知识结构，能够分析、处理较为复杂的法律事务，成为高素质法官、检察官、监察官、立法工作人员、律师等法律实务工作者；</w:t>
            </w:r>
          </w:p>
        </w:tc>
        <w:tc>
          <w:tcPr>
            <w:tcW w:w="1792" w:type="dxa"/>
            <w:vAlign w:val="center"/>
          </w:tcPr>
          <w:p>
            <w:pPr>
              <w:widowControl/>
              <w:adjustRightInd w:val="0"/>
              <w:snapToGrid w:val="0"/>
              <w:rPr>
                <w:rFonts w:ascii="宋体"/>
                <w:b/>
                <w:bCs/>
                <w:sz w:val="18"/>
                <w:szCs w:val="18"/>
              </w:rPr>
            </w:pPr>
            <w:r>
              <w:rPr>
                <w:rFonts w:hint="eastAsia" w:ascii="宋体" w:hAnsi="宋体" w:cs="宋体"/>
                <w:b/>
                <w:bCs/>
                <w:sz w:val="18"/>
                <w:szCs w:val="18"/>
              </w:rPr>
              <w:t>培养目标</w:t>
            </w:r>
            <w:r>
              <w:rPr>
                <w:rFonts w:ascii="宋体" w:hAnsi="宋体" w:cs="宋体"/>
                <w:b/>
                <w:bCs/>
                <w:sz w:val="18"/>
                <w:szCs w:val="18"/>
              </w:rPr>
              <w:t>3</w:t>
            </w:r>
            <w:r>
              <w:rPr>
                <w:rFonts w:hint="eastAsia" w:ascii="宋体" w:hAnsi="宋体" w:cs="宋体"/>
                <w:b/>
                <w:bCs/>
                <w:sz w:val="18"/>
                <w:szCs w:val="18"/>
              </w:rPr>
              <w:t>：</w:t>
            </w:r>
            <w:r>
              <w:rPr>
                <w:rFonts w:hint="eastAsia" w:ascii="宋体" w:hAnsi="宋体" w:cs="宋体"/>
                <w:sz w:val="18"/>
                <w:szCs w:val="18"/>
              </w:rPr>
              <w:t>具有较高的理论素养，具有创造性思维和创新精神，具有从事法学研究工作的能力；</w:t>
            </w:r>
          </w:p>
        </w:tc>
        <w:tc>
          <w:tcPr>
            <w:tcW w:w="1867" w:type="dxa"/>
            <w:vAlign w:val="center"/>
          </w:tcPr>
          <w:p>
            <w:pPr>
              <w:widowControl/>
              <w:adjustRightInd w:val="0"/>
              <w:snapToGrid w:val="0"/>
              <w:rPr>
                <w:rFonts w:ascii="宋体"/>
                <w:b/>
                <w:bCs/>
                <w:sz w:val="18"/>
                <w:szCs w:val="18"/>
              </w:rPr>
            </w:pPr>
            <w:r>
              <w:rPr>
                <w:rFonts w:hint="eastAsia" w:ascii="宋体" w:hAnsi="宋体" w:cs="宋体"/>
                <w:b/>
                <w:bCs/>
                <w:sz w:val="18"/>
                <w:szCs w:val="18"/>
              </w:rPr>
              <w:t>培养目标</w:t>
            </w:r>
            <w:r>
              <w:rPr>
                <w:rFonts w:ascii="宋体" w:hAnsi="宋体" w:cs="宋体"/>
                <w:b/>
                <w:bCs/>
                <w:sz w:val="18"/>
                <w:szCs w:val="18"/>
              </w:rPr>
              <w:t>4</w:t>
            </w:r>
            <w:r>
              <w:rPr>
                <w:rFonts w:hint="eastAsia" w:ascii="宋体" w:hAnsi="宋体" w:cs="宋体"/>
                <w:b/>
                <w:bCs/>
                <w:sz w:val="18"/>
                <w:szCs w:val="18"/>
              </w:rPr>
              <w:t>：</w:t>
            </w:r>
            <w:r>
              <w:rPr>
                <w:rFonts w:hint="eastAsia" w:ascii="宋体" w:hAnsi="宋体" w:cs="宋体"/>
                <w:sz w:val="18"/>
                <w:szCs w:val="18"/>
              </w:rPr>
              <w:t>具备较强的组织、沟通、协调、管理、协作能力，能够胜任一定的管理工作；</w:t>
            </w:r>
          </w:p>
        </w:tc>
        <w:tc>
          <w:tcPr>
            <w:tcW w:w="1853" w:type="dxa"/>
            <w:vAlign w:val="center"/>
          </w:tcPr>
          <w:p>
            <w:pPr>
              <w:widowControl/>
              <w:adjustRightInd w:val="0"/>
              <w:snapToGrid w:val="0"/>
              <w:rPr>
                <w:rFonts w:ascii="宋体"/>
                <w:b/>
                <w:bCs/>
                <w:sz w:val="18"/>
                <w:szCs w:val="18"/>
              </w:rPr>
            </w:pPr>
            <w:r>
              <w:rPr>
                <w:rFonts w:hint="eastAsia" w:ascii="宋体" w:hAnsi="宋体" w:cs="宋体"/>
                <w:b/>
                <w:bCs/>
                <w:sz w:val="18"/>
                <w:szCs w:val="18"/>
              </w:rPr>
              <w:t>培养目标</w:t>
            </w:r>
            <w:r>
              <w:rPr>
                <w:rFonts w:ascii="宋体" w:hAnsi="宋体" w:cs="宋体"/>
                <w:b/>
                <w:bCs/>
                <w:sz w:val="18"/>
                <w:szCs w:val="18"/>
              </w:rPr>
              <w:t>5</w:t>
            </w:r>
            <w:r>
              <w:rPr>
                <w:rFonts w:hint="eastAsia" w:ascii="宋体" w:hAnsi="宋体" w:cs="宋体"/>
                <w:b/>
                <w:bCs/>
                <w:sz w:val="18"/>
                <w:szCs w:val="18"/>
              </w:rPr>
              <w:t>：</w:t>
            </w:r>
            <w:r>
              <w:rPr>
                <w:rFonts w:hint="eastAsia" w:ascii="宋体" w:hAnsi="宋体" w:cs="宋体"/>
                <w:sz w:val="18"/>
                <w:szCs w:val="18"/>
              </w:rPr>
              <w:t>具有国际视野，通晓国际规则，了解国际社会法律理论与实践的发展动向。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b/>
                <w:bCs/>
                <w:sz w:val="18"/>
                <w:szCs w:val="18"/>
              </w:rPr>
            </w:pPr>
            <w:r>
              <w:rPr>
                <w:rFonts w:hint="eastAsia" w:ascii="宋体" w:hAnsi="宋体" w:cs="宋体"/>
                <w:b/>
                <w:bCs/>
                <w:sz w:val="18"/>
                <w:szCs w:val="18"/>
              </w:rPr>
              <w:t>知</w:t>
            </w:r>
          </w:p>
          <w:p>
            <w:pPr>
              <w:widowControl/>
              <w:adjustRightInd w:val="0"/>
              <w:snapToGrid w:val="0"/>
              <w:jc w:val="center"/>
              <w:rPr>
                <w:rFonts w:ascii="宋体"/>
                <w:b/>
                <w:bCs/>
                <w:sz w:val="18"/>
                <w:szCs w:val="18"/>
              </w:rPr>
            </w:pPr>
            <w:r>
              <w:rPr>
                <w:rFonts w:hint="eastAsia" w:ascii="宋体" w:hAnsi="宋体" w:cs="宋体"/>
                <w:b/>
                <w:bCs/>
                <w:sz w:val="18"/>
                <w:szCs w:val="18"/>
              </w:rPr>
              <w:t>识</w:t>
            </w:r>
          </w:p>
          <w:p>
            <w:pPr>
              <w:widowControl/>
              <w:adjustRightInd w:val="0"/>
              <w:snapToGrid w:val="0"/>
              <w:jc w:val="center"/>
              <w:rPr>
                <w:rFonts w:ascii="宋体"/>
                <w:b/>
                <w:bCs/>
                <w:sz w:val="18"/>
                <w:szCs w:val="18"/>
              </w:rPr>
            </w:pPr>
            <w:r>
              <w:rPr>
                <w:rFonts w:hint="eastAsia" w:ascii="宋体" w:hAnsi="宋体" w:cs="宋体"/>
                <w:b/>
                <w:bCs/>
                <w:sz w:val="18"/>
                <w:szCs w:val="18"/>
              </w:rPr>
              <w:t>要</w:t>
            </w:r>
          </w:p>
          <w:p>
            <w:pPr>
              <w:widowControl/>
              <w:adjustRightInd w:val="0"/>
              <w:snapToGrid w:val="0"/>
              <w:jc w:val="center"/>
              <w:rPr>
                <w:rFonts w:ascii="宋体"/>
                <w:b/>
                <w:bCs/>
                <w:sz w:val="18"/>
                <w:szCs w:val="18"/>
              </w:rPr>
            </w:pPr>
            <w:r>
              <w:rPr>
                <w:rFonts w:hint="eastAsia" w:ascii="宋体" w:hAnsi="宋体" w:cs="宋体"/>
                <w:b/>
                <w:bCs/>
                <w:sz w:val="18"/>
                <w:szCs w:val="18"/>
              </w:rPr>
              <w:t>求</w:t>
            </w:r>
          </w:p>
        </w:tc>
        <w:tc>
          <w:tcPr>
            <w:tcW w:w="2268" w:type="dxa"/>
            <w:vAlign w:val="center"/>
          </w:tcPr>
          <w:p>
            <w:pPr>
              <w:widowControl/>
              <w:adjustRightInd w:val="0"/>
              <w:snapToGrid w:val="0"/>
              <w:rPr>
                <w:rFonts w:ascii="宋体"/>
                <w:b/>
                <w:bCs/>
                <w:sz w:val="18"/>
                <w:szCs w:val="18"/>
              </w:rPr>
            </w:pPr>
            <w:r>
              <w:rPr>
                <w:rFonts w:ascii="宋体" w:hAnsi="宋体" w:cs="宋体"/>
                <w:b/>
                <w:bCs/>
                <w:sz w:val="18"/>
                <w:szCs w:val="18"/>
              </w:rPr>
              <w:t>1-1</w:t>
            </w:r>
            <w:r>
              <w:rPr>
                <w:rFonts w:hint="eastAsia" w:ascii="宋体" w:hAnsi="宋体" w:cs="宋体"/>
                <w:b/>
                <w:bCs/>
                <w:sz w:val="18"/>
                <w:szCs w:val="18"/>
              </w:rPr>
              <w:t>：</w:t>
            </w:r>
            <w:r>
              <w:rPr>
                <w:rFonts w:hint="eastAsia" w:ascii="宋体" w:hAnsi="宋体" w:cs="宋体"/>
                <w:sz w:val="18"/>
                <w:szCs w:val="18"/>
              </w:rPr>
              <w:t>了解人文社会科学和自然科学的基础知识；</w:t>
            </w:r>
          </w:p>
        </w:tc>
        <w:tc>
          <w:tcPr>
            <w:tcW w:w="2268"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3560" w:type="dxa"/>
            <w:vAlign w:val="center"/>
          </w:tcPr>
          <w:p>
            <w:pPr>
              <w:widowControl/>
              <w:adjustRightInd w:val="0"/>
              <w:snapToGrid w:val="0"/>
              <w:jc w:val="center"/>
              <w:rPr>
                <w:rFonts w:ascii="宋体"/>
                <w:sz w:val="18"/>
                <w:szCs w:val="18"/>
              </w:rPr>
            </w:pPr>
          </w:p>
        </w:tc>
        <w:tc>
          <w:tcPr>
            <w:tcW w:w="1792" w:type="dxa"/>
            <w:vAlign w:val="center"/>
          </w:tcPr>
          <w:p>
            <w:pPr>
              <w:widowControl/>
              <w:adjustRightInd w:val="0"/>
              <w:snapToGrid w:val="0"/>
              <w:jc w:val="center"/>
              <w:rPr>
                <w:rFonts w:ascii="宋体"/>
                <w:sz w:val="18"/>
                <w:szCs w:val="18"/>
              </w:rPr>
            </w:pPr>
          </w:p>
        </w:tc>
        <w:tc>
          <w:tcPr>
            <w:tcW w:w="1867" w:type="dxa"/>
            <w:vAlign w:val="center"/>
          </w:tcPr>
          <w:p>
            <w:pPr>
              <w:widowControl/>
              <w:adjustRightInd w:val="0"/>
              <w:snapToGrid w:val="0"/>
              <w:jc w:val="center"/>
              <w:rPr>
                <w:rFonts w:ascii="宋体"/>
                <w:sz w:val="18"/>
                <w:szCs w:val="18"/>
              </w:rPr>
            </w:pPr>
          </w:p>
        </w:tc>
        <w:tc>
          <w:tcPr>
            <w:tcW w:w="1853" w:type="dxa"/>
            <w:vAlign w:val="center"/>
          </w:tcPr>
          <w:p>
            <w:pPr>
              <w:widowControl/>
              <w:adjustRightInd w:val="0"/>
              <w:snapToGri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b/>
                <w:bCs/>
                <w:sz w:val="18"/>
                <w:szCs w:val="18"/>
              </w:rPr>
            </w:pPr>
          </w:p>
        </w:tc>
        <w:tc>
          <w:tcPr>
            <w:tcW w:w="2268" w:type="dxa"/>
            <w:vAlign w:val="center"/>
          </w:tcPr>
          <w:p>
            <w:pPr>
              <w:widowControl/>
              <w:adjustRightInd w:val="0"/>
              <w:snapToGrid w:val="0"/>
              <w:rPr>
                <w:rFonts w:ascii="宋体"/>
                <w:b/>
                <w:bCs/>
                <w:sz w:val="18"/>
                <w:szCs w:val="18"/>
              </w:rPr>
            </w:pPr>
            <w:r>
              <w:rPr>
                <w:rFonts w:ascii="宋体" w:hAnsi="宋体" w:cs="宋体"/>
                <w:b/>
                <w:bCs/>
                <w:sz w:val="18"/>
                <w:szCs w:val="18"/>
              </w:rPr>
              <w:t>1-2</w:t>
            </w:r>
            <w:r>
              <w:rPr>
                <w:rFonts w:hint="eastAsia" w:ascii="宋体" w:hAnsi="宋体" w:cs="宋体"/>
                <w:b/>
                <w:bCs/>
                <w:sz w:val="18"/>
                <w:szCs w:val="18"/>
              </w:rPr>
              <w:t>：</w:t>
            </w:r>
            <w:r>
              <w:rPr>
                <w:rFonts w:hint="eastAsia" w:ascii="宋体" w:hAnsi="宋体" w:cs="宋体"/>
                <w:sz w:val="18"/>
                <w:szCs w:val="18"/>
              </w:rPr>
              <w:t>牢固掌握法学学科的基本知识和基本理论；</w:t>
            </w:r>
          </w:p>
        </w:tc>
        <w:tc>
          <w:tcPr>
            <w:tcW w:w="2268" w:type="dxa"/>
            <w:vAlign w:val="center"/>
          </w:tcPr>
          <w:p>
            <w:pPr>
              <w:widowControl/>
              <w:adjustRightInd w:val="0"/>
              <w:snapToGrid w:val="0"/>
              <w:jc w:val="center"/>
              <w:rPr>
                <w:rFonts w:ascii="宋体"/>
                <w:sz w:val="18"/>
                <w:szCs w:val="18"/>
              </w:rPr>
            </w:pPr>
          </w:p>
        </w:tc>
        <w:tc>
          <w:tcPr>
            <w:tcW w:w="3560"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792"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867" w:type="dxa"/>
            <w:vAlign w:val="center"/>
          </w:tcPr>
          <w:p>
            <w:pPr>
              <w:widowControl/>
              <w:adjustRightInd w:val="0"/>
              <w:snapToGrid w:val="0"/>
              <w:jc w:val="center"/>
              <w:rPr>
                <w:rFonts w:ascii="宋体"/>
                <w:sz w:val="18"/>
                <w:szCs w:val="18"/>
              </w:rPr>
            </w:pPr>
          </w:p>
        </w:tc>
        <w:tc>
          <w:tcPr>
            <w:tcW w:w="1853"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b/>
                <w:bCs/>
                <w:sz w:val="18"/>
                <w:szCs w:val="18"/>
              </w:rPr>
            </w:pPr>
          </w:p>
        </w:tc>
        <w:tc>
          <w:tcPr>
            <w:tcW w:w="2268" w:type="dxa"/>
            <w:vAlign w:val="center"/>
          </w:tcPr>
          <w:p>
            <w:pPr>
              <w:widowControl/>
              <w:adjustRightInd w:val="0"/>
              <w:snapToGrid w:val="0"/>
              <w:rPr>
                <w:rFonts w:ascii="宋体"/>
                <w:b/>
                <w:bCs/>
                <w:sz w:val="18"/>
                <w:szCs w:val="18"/>
              </w:rPr>
            </w:pPr>
            <w:r>
              <w:rPr>
                <w:rFonts w:ascii="宋体" w:hAnsi="宋体" w:cs="宋体"/>
                <w:b/>
                <w:bCs/>
                <w:sz w:val="18"/>
                <w:szCs w:val="18"/>
              </w:rPr>
              <w:t>1-3</w:t>
            </w:r>
            <w:r>
              <w:rPr>
                <w:rFonts w:hint="eastAsia" w:ascii="宋体" w:hAnsi="宋体" w:cs="宋体"/>
                <w:b/>
                <w:bCs/>
                <w:sz w:val="18"/>
                <w:szCs w:val="18"/>
              </w:rPr>
              <w:t>：</w:t>
            </w:r>
            <w:r>
              <w:rPr>
                <w:rFonts w:hint="eastAsia" w:ascii="宋体" w:hAnsi="宋体" w:cs="宋体"/>
                <w:sz w:val="18"/>
                <w:szCs w:val="18"/>
              </w:rPr>
              <w:t>掌握法学及相关学科的分析方法；</w:t>
            </w:r>
          </w:p>
        </w:tc>
        <w:tc>
          <w:tcPr>
            <w:tcW w:w="2268" w:type="dxa"/>
            <w:vAlign w:val="center"/>
          </w:tcPr>
          <w:p>
            <w:pPr>
              <w:widowControl/>
              <w:adjustRightInd w:val="0"/>
              <w:snapToGrid w:val="0"/>
              <w:jc w:val="center"/>
              <w:rPr>
                <w:rFonts w:ascii="宋体"/>
                <w:sz w:val="18"/>
                <w:szCs w:val="18"/>
              </w:rPr>
            </w:pPr>
          </w:p>
        </w:tc>
        <w:tc>
          <w:tcPr>
            <w:tcW w:w="3560"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792"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867"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853"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b/>
                <w:bCs/>
                <w:sz w:val="18"/>
                <w:szCs w:val="18"/>
              </w:rPr>
            </w:pPr>
          </w:p>
        </w:tc>
        <w:tc>
          <w:tcPr>
            <w:tcW w:w="2268" w:type="dxa"/>
            <w:vAlign w:val="center"/>
          </w:tcPr>
          <w:p>
            <w:pPr>
              <w:widowControl/>
              <w:adjustRightInd w:val="0"/>
              <w:snapToGrid w:val="0"/>
              <w:rPr>
                <w:rFonts w:ascii="宋体"/>
                <w:b/>
                <w:bCs/>
                <w:sz w:val="18"/>
                <w:szCs w:val="18"/>
              </w:rPr>
            </w:pPr>
            <w:r>
              <w:rPr>
                <w:rFonts w:ascii="宋体" w:hAnsi="宋体" w:cs="宋体"/>
                <w:b/>
                <w:bCs/>
                <w:sz w:val="18"/>
                <w:szCs w:val="18"/>
              </w:rPr>
              <w:t>1</w:t>
            </w:r>
            <w:r>
              <w:rPr>
                <w:rFonts w:ascii="宋体" w:cs="宋体"/>
                <w:b/>
                <w:bCs/>
                <w:sz w:val="18"/>
                <w:szCs w:val="18"/>
              </w:rPr>
              <w:t>-</w:t>
            </w:r>
            <w:r>
              <w:rPr>
                <w:rFonts w:ascii="宋体" w:hAnsi="宋体" w:cs="宋体"/>
                <w:b/>
                <w:bCs/>
                <w:sz w:val="18"/>
                <w:szCs w:val="18"/>
              </w:rPr>
              <w:t>4</w:t>
            </w:r>
            <w:r>
              <w:rPr>
                <w:rFonts w:hint="eastAsia" w:ascii="宋体" w:hAnsi="宋体" w:cs="宋体"/>
                <w:b/>
                <w:bCs/>
                <w:sz w:val="18"/>
                <w:szCs w:val="18"/>
              </w:rPr>
              <w:t>：</w:t>
            </w:r>
            <w:r>
              <w:rPr>
                <w:rFonts w:hint="eastAsia" w:ascii="宋体" w:hAnsi="宋体" w:cs="宋体"/>
              </w:rPr>
              <w:t>熟悉党和国家的方针、政策和法规。</w:t>
            </w:r>
          </w:p>
        </w:tc>
        <w:tc>
          <w:tcPr>
            <w:tcW w:w="2268" w:type="dxa"/>
            <w:vAlign w:val="center"/>
          </w:tcPr>
          <w:p>
            <w:pPr>
              <w:widowControl/>
              <w:adjustRightInd w:val="0"/>
              <w:snapToGrid w:val="0"/>
              <w:jc w:val="center"/>
              <w:rPr>
                <w:rFonts w:ascii="宋体"/>
                <w:sz w:val="18"/>
                <w:szCs w:val="18"/>
              </w:rPr>
            </w:pPr>
          </w:p>
        </w:tc>
        <w:tc>
          <w:tcPr>
            <w:tcW w:w="3560"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792"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867"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853"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b/>
                <w:bCs/>
                <w:sz w:val="18"/>
                <w:szCs w:val="18"/>
              </w:rPr>
            </w:pPr>
            <w:r>
              <w:rPr>
                <w:rFonts w:hint="eastAsia" w:ascii="宋体" w:hAnsi="宋体" w:cs="宋体"/>
                <w:b/>
                <w:bCs/>
                <w:sz w:val="18"/>
                <w:szCs w:val="18"/>
              </w:rPr>
              <w:t>能</w:t>
            </w:r>
          </w:p>
          <w:p>
            <w:pPr>
              <w:widowControl/>
              <w:adjustRightInd w:val="0"/>
              <w:snapToGrid w:val="0"/>
              <w:jc w:val="center"/>
              <w:rPr>
                <w:rFonts w:ascii="宋体"/>
                <w:b/>
                <w:bCs/>
                <w:sz w:val="18"/>
                <w:szCs w:val="18"/>
              </w:rPr>
            </w:pPr>
            <w:r>
              <w:rPr>
                <w:rFonts w:hint="eastAsia" w:ascii="宋体" w:hAnsi="宋体" w:cs="宋体"/>
                <w:b/>
                <w:bCs/>
                <w:sz w:val="18"/>
                <w:szCs w:val="18"/>
              </w:rPr>
              <w:t>力</w:t>
            </w:r>
          </w:p>
          <w:p>
            <w:pPr>
              <w:widowControl/>
              <w:adjustRightInd w:val="0"/>
              <w:snapToGrid w:val="0"/>
              <w:jc w:val="center"/>
              <w:rPr>
                <w:rFonts w:ascii="宋体"/>
                <w:b/>
                <w:bCs/>
                <w:sz w:val="18"/>
                <w:szCs w:val="18"/>
              </w:rPr>
            </w:pPr>
            <w:r>
              <w:rPr>
                <w:rFonts w:hint="eastAsia" w:ascii="宋体" w:hAnsi="宋体" w:cs="宋体"/>
                <w:b/>
                <w:bCs/>
                <w:sz w:val="18"/>
                <w:szCs w:val="18"/>
              </w:rPr>
              <w:t>要</w:t>
            </w:r>
          </w:p>
          <w:p>
            <w:pPr>
              <w:widowControl/>
              <w:adjustRightInd w:val="0"/>
              <w:snapToGrid w:val="0"/>
              <w:jc w:val="center"/>
              <w:rPr>
                <w:rFonts w:ascii="宋体"/>
                <w:b/>
                <w:bCs/>
                <w:sz w:val="18"/>
                <w:szCs w:val="18"/>
              </w:rPr>
            </w:pPr>
            <w:r>
              <w:rPr>
                <w:rFonts w:hint="eastAsia" w:ascii="宋体" w:hAnsi="宋体" w:cs="宋体"/>
                <w:b/>
                <w:bCs/>
                <w:sz w:val="18"/>
                <w:szCs w:val="18"/>
              </w:rPr>
              <w:t>求</w:t>
            </w:r>
          </w:p>
        </w:tc>
        <w:tc>
          <w:tcPr>
            <w:tcW w:w="2268" w:type="dxa"/>
            <w:vAlign w:val="center"/>
          </w:tcPr>
          <w:p>
            <w:pPr>
              <w:widowControl/>
              <w:adjustRightInd w:val="0"/>
              <w:snapToGrid w:val="0"/>
              <w:rPr>
                <w:rFonts w:ascii="宋体"/>
                <w:b/>
                <w:bCs/>
                <w:sz w:val="18"/>
                <w:szCs w:val="18"/>
              </w:rPr>
            </w:pPr>
            <w:r>
              <w:rPr>
                <w:rFonts w:ascii="宋体" w:hAnsi="宋体" w:cs="宋体"/>
                <w:b/>
                <w:bCs/>
                <w:sz w:val="18"/>
                <w:szCs w:val="18"/>
              </w:rPr>
              <w:t>2-1</w:t>
            </w:r>
            <w:r>
              <w:rPr>
                <w:rFonts w:hint="eastAsia" w:ascii="宋体" w:hAnsi="宋体" w:cs="宋体"/>
                <w:b/>
                <w:bCs/>
                <w:sz w:val="18"/>
                <w:szCs w:val="18"/>
              </w:rPr>
              <w:t>：</w:t>
            </w:r>
            <w:r>
              <w:rPr>
                <w:rFonts w:hint="eastAsia" w:ascii="宋体" w:hAnsi="宋体" w:cs="宋体"/>
                <w:sz w:val="18"/>
                <w:szCs w:val="18"/>
              </w:rPr>
              <w:t>具备独立自主地获取和更新法学专业相关知识的学习能力；</w:t>
            </w:r>
          </w:p>
        </w:tc>
        <w:tc>
          <w:tcPr>
            <w:tcW w:w="2268" w:type="dxa"/>
            <w:vAlign w:val="center"/>
          </w:tcPr>
          <w:p>
            <w:pPr>
              <w:widowControl/>
              <w:adjustRightInd w:val="0"/>
              <w:snapToGrid w:val="0"/>
              <w:jc w:val="center"/>
              <w:rPr>
                <w:rFonts w:ascii="宋体"/>
                <w:sz w:val="18"/>
                <w:szCs w:val="18"/>
              </w:rPr>
            </w:pPr>
          </w:p>
        </w:tc>
        <w:tc>
          <w:tcPr>
            <w:tcW w:w="3560"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792"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867" w:type="dxa"/>
            <w:vAlign w:val="center"/>
          </w:tcPr>
          <w:p>
            <w:pPr>
              <w:widowControl/>
              <w:adjustRightInd w:val="0"/>
              <w:snapToGrid w:val="0"/>
              <w:jc w:val="center"/>
              <w:rPr>
                <w:rFonts w:ascii="宋体"/>
                <w:sz w:val="18"/>
                <w:szCs w:val="18"/>
              </w:rPr>
            </w:pPr>
          </w:p>
        </w:tc>
        <w:tc>
          <w:tcPr>
            <w:tcW w:w="1853" w:type="dxa"/>
            <w:vAlign w:val="center"/>
          </w:tcPr>
          <w:p>
            <w:pPr>
              <w:widowControl/>
              <w:adjustRightInd w:val="0"/>
              <w:snapToGri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b/>
                <w:bCs/>
                <w:sz w:val="18"/>
                <w:szCs w:val="18"/>
              </w:rPr>
            </w:pPr>
          </w:p>
        </w:tc>
        <w:tc>
          <w:tcPr>
            <w:tcW w:w="2268" w:type="dxa"/>
            <w:vAlign w:val="center"/>
          </w:tcPr>
          <w:p>
            <w:pPr>
              <w:widowControl/>
              <w:adjustRightInd w:val="0"/>
              <w:snapToGrid w:val="0"/>
              <w:rPr>
                <w:rFonts w:ascii="宋体"/>
                <w:b/>
                <w:bCs/>
                <w:sz w:val="18"/>
                <w:szCs w:val="18"/>
              </w:rPr>
            </w:pPr>
            <w:r>
              <w:rPr>
                <w:rFonts w:ascii="宋体" w:hAnsi="宋体" w:cs="宋体"/>
                <w:b/>
                <w:bCs/>
                <w:sz w:val="18"/>
                <w:szCs w:val="18"/>
              </w:rPr>
              <w:t>2-2</w:t>
            </w:r>
            <w:r>
              <w:rPr>
                <w:rFonts w:hint="eastAsia" w:ascii="宋体" w:hAnsi="宋体" w:cs="宋体"/>
                <w:b/>
                <w:bCs/>
                <w:sz w:val="18"/>
                <w:szCs w:val="18"/>
              </w:rPr>
              <w:t>：</w:t>
            </w:r>
            <w:r>
              <w:rPr>
                <w:rFonts w:hint="eastAsia" w:ascii="宋体" w:hAnsi="宋体" w:cs="宋体"/>
                <w:sz w:val="18"/>
                <w:szCs w:val="18"/>
              </w:rPr>
              <w:t>具有运用法学理论知识分析问题和解决问题的基本能力；</w:t>
            </w:r>
          </w:p>
        </w:tc>
        <w:tc>
          <w:tcPr>
            <w:tcW w:w="2268" w:type="dxa"/>
            <w:vAlign w:val="center"/>
          </w:tcPr>
          <w:p>
            <w:pPr>
              <w:widowControl/>
              <w:adjustRightInd w:val="0"/>
              <w:snapToGrid w:val="0"/>
              <w:jc w:val="center"/>
              <w:rPr>
                <w:rFonts w:ascii="宋体"/>
                <w:sz w:val="18"/>
                <w:szCs w:val="18"/>
              </w:rPr>
            </w:pPr>
          </w:p>
        </w:tc>
        <w:tc>
          <w:tcPr>
            <w:tcW w:w="3560"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792"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867" w:type="dxa"/>
            <w:vAlign w:val="center"/>
          </w:tcPr>
          <w:p>
            <w:pPr>
              <w:widowControl/>
              <w:adjustRightInd w:val="0"/>
              <w:snapToGrid w:val="0"/>
              <w:jc w:val="center"/>
              <w:rPr>
                <w:rFonts w:ascii="宋体"/>
                <w:sz w:val="18"/>
                <w:szCs w:val="18"/>
              </w:rPr>
            </w:pPr>
          </w:p>
        </w:tc>
        <w:tc>
          <w:tcPr>
            <w:tcW w:w="1853" w:type="dxa"/>
            <w:vAlign w:val="center"/>
          </w:tcPr>
          <w:p>
            <w:pPr>
              <w:widowControl/>
              <w:adjustRightInd w:val="0"/>
              <w:snapToGri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b/>
                <w:bCs/>
                <w:sz w:val="18"/>
                <w:szCs w:val="18"/>
              </w:rPr>
            </w:pPr>
          </w:p>
        </w:tc>
        <w:tc>
          <w:tcPr>
            <w:tcW w:w="2268" w:type="dxa"/>
            <w:vAlign w:val="center"/>
          </w:tcPr>
          <w:p>
            <w:pPr>
              <w:widowControl/>
              <w:adjustRightInd w:val="0"/>
              <w:snapToGrid w:val="0"/>
              <w:rPr>
                <w:rFonts w:ascii="宋体"/>
                <w:b/>
                <w:bCs/>
                <w:sz w:val="18"/>
                <w:szCs w:val="18"/>
              </w:rPr>
            </w:pPr>
            <w:r>
              <w:rPr>
                <w:rFonts w:ascii="宋体" w:hAnsi="宋体" w:cs="宋体"/>
                <w:b/>
                <w:bCs/>
                <w:sz w:val="18"/>
                <w:szCs w:val="18"/>
              </w:rPr>
              <w:t>2-3</w:t>
            </w:r>
            <w:r>
              <w:rPr>
                <w:rFonts w:hint="eastAsia" w:ascii="宋体" w:hAnsi="宋体" w:cs="宋体"/>
                <w:b/>
                <w:bCs/>
                <w:sz w:val="18"/>
                <w:szCs w:val="18"/>
              </w:rPr>
              <w:t>：</w:t>
            </w:r>
            <w:r>
              <w:rPr>
                <w:rFonts w:hint="eastAsia" w:ascii="宋体" w:hAnsi="宋体" w:cs="宋体"/>
                <w:sz w:val="18"/>
                <w:szCs w:val="18"/>
              </w:rPr>
              <w:t>具备利用创造性思维方法开展科学研究工作和创新创业实践的能力；</w:t>
            </w:r>
          </w:p>
        </w:tc>
        <w:tc>
          <w:tcPr>
            <w:tcW w:w="2268" w:type="dxa"/>
            <w:vAlign w:val="center"/>
          </w:tcPr>
          <w:p>
            <w:pPr>
              <w:widowControl/>
              <w:adjustRightInd w:val="0"/>
              <w:snapToGrid w:val="0"/>
              <w:jc w:val="center"/>
              <w:rPr>
                <w:rFonts w:ascii="宋体"/>
                <w:sz w:val="18"/>
                <w:szCs w:val="18"/>
              </w:rPr>
            </w:pPr>
          </w:p>
        </w:tc>
        <w:tc>
          <w:tcPr>
            <w:tcW w:w="3560" w:type="dxa"/>
            <w:vAlign w:val="center"/>
          </w:tcPr>
          <w:p>
            <w:pPr>
              <w:widowControl/>
              <w:adjustRightInd w:val="0"/>
              <w:snapToGrid w:val="0"/>
              <w:jc w:val="center"/>
              <w:rPr>
                <w:rFonts w:ascii="宋体"/>
                <w:sz w:val="18"/>
                <w:szCs w:val="18"/>
              </w:rPr>
            </w:pPr>
          </w:p>
        </w:tc>
        <w:tc>
          <w:tcPr>
            <w:tcW w:w="1792"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867"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853" w:type="dxa"/>
            <w:vAlign w:val="center"/>
          </w:tcPr>
          <w:p>
            <w:pPr>
              <w:widowControl/>
              <w:adjustRightInd w:val="0"/>
              <w:snapToGri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b/>
                <w:bCs/>
                <w:sz w:val="18"/>
                <w:szCs w:val="18"/>
              </w:rPr>
            </w:pPr>
          </w:p>
        </w:tc>
        <w:tc>
          <w:tcPr>
            <w:tcW w:w="2268" w:type="dxa"/>
            <w:vAlign w:val="center"/>
          </w:tcPr>
          <w:p>
            <w:pPr>
              <w:widowControl/>
              <w:adjustRightInd w:val="0"/>
              <w:snapToGrid w:val="0"/>
              <w:rPr>
                <w:rFonts w:ascii="宋体"/>
                <w:b/>
                <w:bCs/>
                <w:sz w:val="18"/>
                <w:szCs w:val="18"/>
              </w:rPr>
            </w:pPr>
            <w:r>
              <w:rPr>
                <w:rFonts w:ascii="宋体" w:hAnsi="宋体" w:cs="宋体"/>
                <w:b/>
                <w:bCs/>
                <w:sz w:val="18"/>
                <w:szCs w:val="18"/>
              </w:rPr>
              <w:t>2-4</w:t>
            </w:r>
            <w:r>
              <w:rPr>
                <w:rFonts w:hint="eastAsia" w:ascii="宋体" w:hAnsi="宋体" w:cs="宋体"/>
                <w:b/>
                <w:bCs/>
                <w:sz w:val="18"/>
                <w:szCs w:val="18"/>
              </w:rPr>
              <w:t>：</w:t>
            </w:r>
            <w:r>
              <w:rPr>
                <w:rFonts w:hint="eastAsia" w:ascii="宋体" w:hAnsi="宋体" w:cs="宋体"/>
                <w:sz w:val="18"/>
                <w:szCs w:val="18"/>
              </w:rPr>
              <w:t>具备较高的计算机操作能力和外语能力。</w:t>
            </w:r>
          </w:p>
        </w:tc>
        <w:tc>
          <w:tcPr>
            <w:tcW w:w="2268" w:type="dxa"/>
            <w:vAlign w:val="center"/>
          </w:tcPr>
          <w:p>
            <w:pPr>
              <w:widowControl/>
              <w:adjustRightInd w:val="0"/>
              <w:snapToGrid w:val="0"/>
              <w:jc w:val="center"/>
              <w:rPr>
                <w:rFonts w:ascii="宋体"/>
                <w:sz w:val="18"/>
                <w:szCs w:val="18"/>
              </w:rPr>
            </w:pPr>
          </w:p>
        </w:tc>
        <w:tc>
          <w:tcPr>
            <w:tcW w:w="3560" w:type="dxa"/>
            <w:vAlign w:val="center"/>
          </w:tcPr>
          <w:p>
            <w:pPr>
              <w:widowControl/>
              <w:adjustRightInd w:val="0"/>
              <w:snapToGrid w:val="0"/>
              <w:jc w:val="center"/>
              <w:rPr>
                <w:rFonts w:ascii="宋体"/>
                <w:sz w:val="18"/>
                <w:szCs w:val="18"/>
              </w:rPr>
            </w:pPr>
          </w:p>
        </w:tc>
        <w:tc>
          <w:tcPr>
            <w:tcW w:w="1792" w:type="dxa"/>
            <w:vAlign w:val="center"/>
          </w:tcPr>
          <w:p>
            <w:pPr>
              <w:widowControl/>
              <w:adjustRightInd w:val="0"/>
              <w:snapToGrid w:val="0"/>
              <w:jc w:val="center"/>
              <w:rPr>
                <w:rFonts w:ascii="宋体"/>
                <w:sz w:val="18"/>
                <w:szCs w:val="18"/>
              </w:rPr>
            </w:pPr>
          </w:p>
        </w:tc>
        <w:tc>
          <w:tcPr>
            <w:tcW w:w="1867" w:type="dxa"/>
            <w:vAlign w:val="center"/>
          </w:tcPr>
          <w:p>
            <w:pPr>
              <w:widowControl/>
              <w:adjustRightInd w:val="0"/>
              <w:snapToGrid w:val="0"/>
              <w:jc w:val="center"/>
              <w:rPr>
                <w:rFonts w:ascii="宋体"/>
                <w:sz w:val="18"/>
                <w:szCs w:val="18"/>
              </w:rPr>
            </w:pPr>
          </w:p>
        </w:tc>
        <w:tc>
          <w:tcPr>
            <w:tcW w:w="1853"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restart"/>
            <w:vAlign w:val="center"/>
          </w:tcPr>
          <w:p>
            <w:pPr>
              <w:widowControl/>
              <w:adjustRightInd w:val="0"/>
              <w:snapToGrid w:val="0"/>
              <w:jc w:val="center"/>
              <w:rPr>
                <w:rFonts w:ascii="宋体"/>
                <w:b/>
                <w:bCs/>
                <w:sz w:val="18"/>
                <w:szCs w:val="18"/>
              </w:rPr>
            </w:pPr>
            <w:r>
              <w:rPr>
                <w:rFonts w:hint="eastAsia" w:ascii="宋体" w:hAnsi="宋体" w:cs="宋体"/>
                <w:b/>
                <w:bCs/>
                <w:sz w:val="18"/>
                <w:szCs w:val="18"/>
              </w:rPr>
              <w:t>素</w:t>
            </w:r>
          </w:p>
          <w:p>
            <w:pPr>
              <w:widowControl/>
              <w:adjustRightInd w:val="0"/>
              <w:snapToGrid w:val="0"/>
              <w:jc w:val="center"/>
              <w:rPr>
                <w:rFonts w:ascii="宋体"/>
                <w:b/>
                <w:bCs/>
                <w:sz w:val="18"/>
                <w:szCs w:val="18"/>
              </w:rPr>
            </w:pPr>
            <w:r>
              <w:rPr>
                <w:rFonts w:hint="eastAsia" w:ascii="宋体" w:hAnsi="宋体" w:cs="宋体"/>
                <w:b/>
                <w:bCs/>
                <w:sz w:val="18"/>
                <w:szCs w:val="18"/>
              </w:rPr>
              <w:t>质</w:t>
            </w:r>
          </w:p>
          <w:p>
            <w:pPr>
              <w:widowControl/>
              <w:adjustRightInd w:val="0"/>
              <w:snapToGrid w:val="0"/>
              <w:jc w:val="center"/>
              <w:rPr>
                <w:rFonts w:ascii="宋体"/>
                <w:b/>
                <w:bCs/>
                <w:sz w:val="18"/>
                <w:szCs w:val="18"/>
              </w:rPr>
            </w:pPr>
            <w:r>
              <w:rPr>
                <w:rFonts w:hint="eastAsia" w:ascii="宋体" w:hAnsi="宋体" w:cs="宋体"/>
                <w:b/>
                <w:bCs/>
                <w:sz w:val="18"/>
                <w:szCs w:val="18"/>
              </w:rPr>
              <w:t>要</w:t>
            </w:r>
          </w:p>
          <w:p>
            <w:pPr>
              <w:widowControl/>
              <w:adjustRightInd w:val="0"/>
              <w:snapToGrid w:val="0"/>
              <w:jc w:val="center"/>
              <w:rPr>
                <w:rFonts w:ascii="宋体"/>
                <w:b/>
                <w:bCs/>
                <w:sz w:val="18"/>
                <w:szCs w:val="18"/>
              </w:rPr>
            </w:pPr>
            <w:r>
              <w:rPr>
                <w:rFonts w:hint="eastAsia" w:ascii="宋体" w:hAnsi="宋体" w:cs="宋体"/>
                <w:b/>
                <w:bCs/>
                <w:sz w:val="18"/>
                <w:szCs w:val="18"/>
              </w:rPr>
              <w:t>求</w:t>
            </w:r>
          </w:p>
        </w:tc>
        <w:tc>
          <w:tcPr>
            <w:tcW w:w="2268" w:type="dxa"/>
            <w:vAlign w:val="center"/>
          </w:tcPr>
          <w:p>
            <w:pPr>
              <w:widowControl/>
              <w:adjustRightInd w:val="0"/>
              <w:snapToGrid w:val="0"/>
              <w:rPr>
                <w:rFonts w:ascii="宋体"/>
                <w:b/>
                <w:bCs/>
                <w:sz w:val="18"/>
                <w:szCs w:val="18"/>
              </w:rPr>
            </w:pPr>
            <w:r>
              <w:rPr>
                <w:rFonts w:ascii="宋体" w:hAnsi="宋体" w:cs="宋体"/>
                <w:b/>
                <w:bCs/>
                <w:sz w:val="18"/>
                <w:szCs w:val="18"/>
              </w:rPr>
              <w:t>3-1</w:t>
            </w:r>
            <w:r>
              <w:rPr>
                <w:rFonts w:hint="eastAsia" w:ascii="宋体" w:hAnsi="宋体" w:cs="宋体"/>
                <w:b/>
                <w:bCs/>
                <w:sz w:val="18"/>
                <w:szCs w:val="18"/>
              </w:rPr>
              <w:t>：</w:t>
            </w:r>
            <w:r>
              <w:rPr>
                <w:rFonts w:hint="eastAsia" w:ascii="宋体" w:hAnsi="宋体" w:cs="宋体"/>
                <w:sz w:val="18"/>
                <w:szCs w:val="18"/>
              </w:rPr>
              <w:t>热爱社会主义祖国，拥护中国共产党的领导，牢固树立正确的世界观、人生观、价值观；</w:t>
            </w:r>
          </w:p>
        </w:tc>
        <w:tc>
          <w:tcPr>
            <w:tcW w:w="2268"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3560" w:type="dxa"/>
            <w:vAlign w:val="center"/>
          </w:tcPr>
          <w:p>
            <w:pPr>
              <w:widowControl/>
              <w:adjustRightInd w:val="0"/>
              <w:snapToGrid w:val="0"/>
              <w:jc w:val="center"/>
              <w:rPr>
                <w:rFonts w:ascii="宋体"/>
                <w:sz w:val="18"/>
                <w:szCs w:val="18"/>
              </w:rPr>
            </w:pPr>
          </w:p>
        </w:tc>
        <w:tc>
          <w:tcPr>
            <w:tcW w:w="1792" w:type="dxa"/>
            <w:vAlign w:val="center"/>
          </w:tcPr>
          <w:p>
            <w:pPr>
              <w:widowControl/>
              <w:adjustRightInd w:val="0"/>
              <w:snapToGrid w:val="0"/>
              <w:jc w:val="center"/>
              <w:rPr>
                <w:rFonts w:ascii="宋体"/>
                <w:sz w:val="18"/>
                <w:szCs w:val="18"/>
              </w:rPr>
            </w:pPr>
          </w:p>
        </w:tc>
        <w:tc>
          <w:tcPr>
            <w:tcW w:w="1867" w:type="dxa"/>
            <w:vAlign w:val="center"/>
          </w:tcPr>
          <w:p>
            <w:pPr>
              <w:widowControl/>
              <w:adjustRightInd w:val="0"/>
              <w:snapToGrid w:val="0"/>
              <w:jc w:val="center"/>
              <w:rPr>
                <w:rFonts w:ascii="宋体"/>
                <w:sz w:val="18"/>
                <w:szCs w:val="18"/>
              </w:rPr>
            </w:pPr>
          </w:p>
        </w:tc>
        <w:tc>
          <w:tcPr>
            <w:tcW w:w="1853" w:type="dxa"/>
            <w:vAlign w:val="center"/>
          </w:tcPr>
          <w:p>
            <w:pPr>
              <w:widowControl/>
              <w:adjustRightInd w:val="0"/>
              <w:snapToGri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b/>
                <w:bCs/>
                <w:sz w:val="18"/>
                <w:szCs w:val="18"/>
              </w:rPr>
            </w:pPr>
          </w:p>
        </w:tc>
        <w:tc>
          <w:tcPr>
            <w:tcW w:w="2268" w:type="dxa"/>
            <w:vAlign w:val="center"/>
          </w:tcPr>
          <w:p>
            <w:pPr>
              <w:widowControl/>
              <w:adjustRightInd w:val="0"/>
              <w:snapToGrid w:val="0"/>
              <w:rPr>
                <w:rFonts w:ascii="宋体"/>
                <w:b/>
                <w:bCs/>
                <w:sz w:val="18"/>
                <w:szCs w:val="18"/>
              </w:rPr>
            </w:pPr>
            <w:r>
              <w:rPr>
                <w:rFonts w:ascii="宋体" w:hAnsi="宋体" w:cs="宋体"/>
                <w:b/>
                <w:bCs/>
                <w:sz w:val="18"/>
                <w:szCs w:val="18"/>
              </w:rPr>
              <w:t>3-2</w:t>
            </w:r>
            <w:r>
              <w:rPr>
                <w:rFonts w:hint="eastAsia" w:ascii="宋体" w:hAnsi="宋体" w:cs="宋体"/>
                <w:b/>
                <w:bCs/>
                <w:sz w:val="18"/>
                <w:szCs w:val="18"/>
              </w:rPr>
              <w:t>：</w:t>
            </w:r>
            <w:r>
              <w:rPr>
                <w:rFonts w:hint="eastAsia" w:ascii="宋体" w:hAnsi="宋体" w:cs="宋体"/>
                <w:sz w:val="18"/>
                <w:szCs w:val="18"/>
              </w:rPr>
              <w:t>掌握法学类专业的思维方法和研究方法，具备良好的人文素养和科学素养；</w:t>
            </w:r>
          </w:p>
        </w:tc>
        <w:tc>
          <w:tcPr>
            <w:tcW w:w="2268" w:type="dxa"/>
            <w:vAlign w:val="center"/>
          </w:tcPr>
          <w:p>
            <w:pPr>
              <w:widowControl/>
              <w:adjustRightInd w:val="0"/>
              <w:snapToGrid w:val="0"/>
              <w:jc w:val="center"/>
              <w:rPr>
                <w:rFonts w:ascii="宋体"/>
                <w:sz w:val="18"/>
                <w:szCs w:val="18"/>
              </w:rPr>
            </w:pPr>
          </w:p>
        </w:tc>
        <w:tc>
          <w:tcPr>
            <w:tcW w:w="3560"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792"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1867" w:type="dxa"/>
            <w:vAlign w:val="center"/>
          </w:tcPr>
          <w:p>
            <w:pPr>
              <w:widowControl/>
              <w:adjustRightInd w:val="0"/>
              <w:snapToGrid w:val="0"/>
              <w:jc w:val="center"/>
              <w:rPr>
                <w:rFonts w:ascii="宋体"/>
                <w:sz w:val="18"/>
                <w:szCs w:val="18"/>
              </w:rPr>
            </w:pPr>
          </w:p>
        </w:tc>
        <w:tc>
          <w:tcPr>
            <w:tcW w:w="1853"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b/>
                <w:bCs/>
                <w:sz w:val="18"/>
                <w:szCs w:val="18"/>
              </w:rPr>
            </w:pPr>
          </w:p>
        </w:tc>
        <w:tc>
          <w:tcPr>
            <w:tcW w:w="2268" w:type="dxa"/>
            <w:vAlign w:val="center"/>
          </w:tcPr>
          <w:p>
            <w:pPr>
              <w:widowControl/>
              <w:adjustRightInd w:val="0"/>
              <w:snapToGrid w:val="0"/>
              <w:rPr>
                <w:rFonts w:ascii="宋体"/>
                <w:b/>
                <w:bCs/>
                <w:sz w:val="18"/>
                <w:szCs w:val="18"/>
              </w:rPr>
            </w:pPr>
            <w:r>
              <w:rPr>
                <w:rFonts w:ascii="宋体" w:hAnsi="宋体" w:cs="宋体"/>
                <w:b/>
                <w:bCs/>
                <w:sz w:val="18"/>
                <w:szCs w:val="18"/>
              </w:rPr>
              <w:t>3-3</w:t>
            </w:r>
            <w:r>
              <w:rPr>
                <w:rFonts w:hint="eastAsia" w:ascii="宋体" w:hAnsi="宋体" w:cs="宋体"/>
                <w:b/>
                <w:bCs/>
                <w:sz w:val="18"/>
                <w:szCs w:val="18"/>
              </w:rPr>
              <w:t>：</w:t>
            </w:r>
            <w:r>
              <w:rPr>
                <w:rFonts w:hint="eastAsia" w:ascii="宋体" w:hAnsi="宋体" w:cs="宋体"/>
                <w:sz w:val="18"/>
                <w:szCs w:val="18"/>
              </w:rPr>
              <w:t>养成良好的道德品格、健全的职业人格、强烈的法律职业认同感，具有服务于建设社会主义法治国家的责任感和使命感；</w:t>
            </w:r>
          </w:p>
        </w:tc>
        <w:tc>
          <w:tcPr>
            <w:tcW w:w="2268"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3560" w:type="dxa"/>
            <w:vAlign w:val="center"/>
          </w:tcPr>
          <w:p>
            <w:pPr>
              <w:widowControl/>
              <w:adjustRightInd w:val="0"/>
              <w:snapToGrid w:val="0"/>
              <w:jc w:val="center"/>
              <w:rPr>
                <w:rFonts w:ascii="宋体"/>
                <w:sz w:val="18"/>
                <w:szCs w:val="18"/>
              </w:rPr>
            </w:pPr>
          </w:p>
        </w:tc>
        <w:tc>
          <w:tcPr>
            <w:tcW w:w="1792" w:type="dxa"/>
            <w:vAlign w:val="center"/>
          </w:tcPr>
          <w:p>
            <w:pPr>
              <w:widowControl/>
              <w:adjustRightInd w:val="0"/>
              <w:snapToGrid w:val="0"/>
              <w:jc w:val="center"/>
              <w:rPr>
                <w:rFonts w:ascii="宋体"/>
                <w:sz w:val="18"/>
                <w:szCs w:val="18"/>
              </w:rPr>
            </w:pPr>
          </w:p>
        </w:tc>
        <w:tc>
          <w:tcPr>
            <w:tcW w:w="1867" w:type="dxa"/>
            <w:vAlign w:val="center"/>
          </w:tcPr>
          <w:p>
            <w:pPr>
              <w:widowControl/>
              <w:adjustRightInd w:val="0"/>
              <w:snapToGrid w:val="0"/>
              <w:jc w:val="center"/>
              <w:rPr>
                <w:rFonts w:ascii="宋体"/>
                <w:sz w:val="18"/>
                <w:szCs w:val="18"/>
              </w:rPr>
            </w:pPr>
          </w:p>
        </w:tc>
        <w:tc>
          <w:tcPr>
            <w:tcW w:w="1853" w:type="dxa"/>
            <w:vAlign w:val="center"/>
          </w:tcPr>
          <w:p>
            <w:pPr>
              <w:widowControl/>
              <w:adjustRightInd w:val="0"/>
              <w:snapToGrid w:val="0"/>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vMerge w:val="continue"/>
            <w:vAlign w:val="center"/>
          </w:tcPr>
          <w:p>
            <w:pPr>
              <w:widowControl/>
              <w:adjustRightInd w:val="0"/>
              <w:snapToGrid w:val="0"/>
              <w:jc w:val="center"/>
              <w:rPr>
                <w:rFonts w:ascii="宋体"/>
                <w:b/>
                <w:bCs/>
                <w:sz w:val="18"/>
                <w:szCs w:val="18"/>
              </w:rPr>
            </w:pPr>
          </w:p>
        </w:tc>
        <w:tc>
          <w:tcPr>
            <w:tcW w:w="2268" w:type="dxa"/>
            <w:vAlign w:val="center"/>
          </w:tcPr>
          <w:p>
            <w:pPr>
              <w:widowControl/>
              <w:adjustRightInd w:val="0"/>
              <w:snapToGrid w:val="0"/>
              <w:rPr>
                <w:rFonts w:ascii="宋体"/>
                <w:b/>
                <w:bCs/>
                <w:sz w:val="18"/>
                <w:szCs w:val="18"/>
              </w:rPr>
            </w:pPr>
            <w:r>
              <w:rPr>
                <w:rFonts w:ascii="宋体" w:hAnsi="宋体" w:cs="宋体"/>
                <w:b/>
                <w:bCs/>
                <w:sz w:val="18"/>
                <w:szCs w:val="18"/>
              </w:rPr>
              <w:t>3-4</w:t>
            </w:r>
            <w:r>
              <w:rPr>
                <w:rFonts w:hint="eastAsia" w:ascii="宋体" w:hAnsi="宋体" w:cs="宋体"/>
                <w:b/>
                <w:bCs/>
                <w:sz w:val="18"/>
                <w:szCs w:val="18"/>
              </w:rPr>
              <w:t>：</w:t>
            </w:r>
            <w:r>
              <w:rPr>
                <w:rFonts w:hint="eastAsia" w:ascii="宋体" w:hAnsi="宋体" w:cs="宋体"/>
                <w:sz w:val="18"/>
                <w:szCs w:val="18"/>
              </w:rPr>
              <w:t>具备健康的心理和体魄。</w:t>
            </w:r>
          </w:p>
        </w:tc>
        <w:tc>
          <w:tcPr>
            <w:tcW w:w="2268" w:type="dxa"/>
            <w:vAlign w:val="center"/>
          </w:tcPr>
          <w:p>
            <w:pPr>
              <w:widowControl/>
              <w:adjustRightInd w:val="0"/>
              <w:snapToGrid w:val="0"/>
              <w:jc w:val="center"/>
              <w:rPr>
                <w:rFonts w:ascii="宋体"/>
                <w:sz w:val="18"/>
                <w:szCs w:val="18"/>
              </w:rPr>
            </w:pPr>
            <w:r>
              <w:rPr>
                <w:rFonts w:hint="eastAsia" w:ascii="宋体" w:hAnsi="宋体" w:cs="宋体"/>
                <w:sz w:val="18"/>
                <w:szCs w:val="18"/>
              </w:rPr>
              <w:t>√</w:t>
            </w:r>
          </w:p>
        </w:tc>
        <w:tc>
          <w:tcPr>
            <w:tcW w:w="3560" w:type="dxa"/>
            <w:vAlign w:val="center"/>
          </w:tcPr>
          <w:p>
            <w:pPr>
              <w:widowControl/>
              <w:adjustRightInd w:val="0"/>
              <w:snapToGrid w:val="0"/>
              <w:jc w:val="center"/>
              <w:rPr>
                <w:rFonts w:ascii="宋体"/>
                <w:sz w:val="18"/>
                <w:szCs w:val="18"/>
              </w:rPr>
            </w:pPr>
          </w:p>
        </w:tc>
        <w:tc>
          <w:tcPr>
            <w:tcW w:w="1792" w:type="dxa"/>
            <w:vAlign w:val="center"/>
          </w:tcPr>
          <w:p>
            <w:pPr>
              <w:widowControl/>
              <w:adjustRightInd w:val="0"/>
              <w:snapToGrid w:val="0"/>
              <w:jc w:val="center"/>
              <w:rPr>
                <w:rFonts w:ascii="宋体"/>
                <w:sz w:val="18"/>
                <w:szCs w:val="18"/>
              </w:rPr>
            </w:pPr>
          </w:p>
        </w:tc>
        <w:tc>
          <w:tcPr>
            <w:tcW w:w="1867" w:type="dxa"/>
            <w:vAlign w:val="center"/>
          </w:tcPr>
          <w:p>
            <w:pPr>
              <w:widowControl/>
              <w:adjustRightInd w:val="0"/>
              <w:snapToGrid w:val="0"/>
              <w:jc w:val="center"/>
              <w:rPr>
                <w:rFonts w:ascii="宋体"/>
                <w:sz w:val="18"/>
                <w:szCs w:val="18"/>
              </w:rPr>
            </w:pPr>
          </w:p>
        </w:tc>
        <w:tc>
          <w:tcPr>
            <w:tcW w:w="1853" w:type="dxa"/>
            <w:vAlign w:val="center"/>
          </w:tcPr>
          <w:p>
            <w:pPr>
              <w:widowControl/>
              <w:adjustRightInd w:val="0"/>
              <w:snapToGrid w:val="0"/>
              <w:jc w:val="center"/>
              <w:rPr>
                <w:rFonts w:ascii="宋体"/>
                <w:sz w:val="18"/>
                <w:szCs w:val="18"/>
              </w:rPr>
            </w:pPr>
          </w:p>
        </w:tc>
      </w:tr>
    </w:tbl>
    <w:p>
      <w:pPr>
        <w:spacing w:line="500" w:lineRule="exact"/>
        <w:ind w:firstLine="480" w:firstLineChars="200"/>
        <w:rPr>
          <w:rFonts w:ascii="黑体" w:eastAsia="黑体"/>
          <w:sz w:val="24"/>
          <w:szCs w:val="24"/>
        </w:rPr>
      </w:pPr>
      <w:r>
        <w:rPr>
          <w:rFonts w:hint="eastAsia" w:ascii="黑体" w:eastAsia="黑体" w:cs="黑体"/>
          <w:sz w:val="24"/>
          <w:szCs w:val="24"/>
        </w:rPr>
        <w:t>十一、课程体系支撑毕业要求实现关系矩阵图</w:t>
      </w:r>
    </w:p>
    <w:p>
      <w:pPr>
        <w:widowControl/>
        <w:adjustRightInd w:val="0"/>
        <w:snapToGrid w:val="0"/>
        <w:spacing w:line="440" w:lineRule="exact"/>
        <w:ind w:firstLine="480" w:firstLineChars="200"/>
        <w:jc w:val="left"/>
        <w:rPr>
          <w:rFonts w:ascii="黑体" w:eastAsia="黑体"/>
          <w:sz w:val="24"/>
          <w:szCs w:val="24"/>
        </w:rPr>
      </w:pPr>
      <w:r>
        <w:rPr>
          <w:rFonts w:hint="eastAsia" w:ascii="黑体" w:eastAsia="黑体" w:cs="黑体"/>
          <w:sz w:val="24"/>
          <w:szCs w:val="24"/>
        </w:rPr>
        <w:t>（一）通识教育课程部分</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b/>
                <w:bCs/>
                <w:sz w:val="18"/>
                <w:szCs w:val="18"/>
              </w:rPr>
            </w:pPr>
            <w:r>
              <w:rPr>
                <w:rFonts w:hint="eastAsia" w:ascii="宋体" w:hAnsi="宋体" w:cs="宋体"/>
                <w:b/>
                <w:bCs/>
                <w:sz w:val="18"/>
                <w:szCs w:val="18"/>
              </w:rPr>
              <w:t>毕业要求</w:t>
            </w:r>
          </w:p>
          <w:p>
            <w:pPr>
              <w:adjustRightInd w:val="0"/>
              <w:snapToGrid w:val="0"/>
              <w:jc w:val="center"/>
              <w:rPr>
                <w:rFonts w:ascii="宋体"/>
                <w:b/>
                <w:bCs/>
                <w:sz w:val="18"/>
                <w:szCs w:val="18"/>
              </w:rPr>
            </w:pPr>
          </w:p>
          <w:p>
            <w:pPr>
              <w:adjustRightInd w:val="0"/>
              <w:snapToGrid w:val="0"/>
              <w:rPr>
                <w:rFonts w:ascii="宋体"/>
                <w:b/>
                <w:bCs/>
                <w:sz w:val="18"/>
                <w:szCs w:val="18"/>
              </w:rPr>
            </w:pPr>
            <w:r>
              <w:rPr>
                <w:rFonts w:hint="eastAsia" w:ascii="宋体" w:hAnsi="宋体" w:cs="宋体"/>
                <w:b/>
                <w:bCs/>
                <w:sz w:val="18"/>
                <w:szCs w:val="18"/>
              </w:rPr>
              <w:t>课程体系</w:t>
            </w:r>
          </w:p>
        </w:tc>
        <w:tc>
          <w:tcPr>
            <w:tcW w:w="3436" w:type="dxa"/>
            <w:gridSpan w:val="6"/>
            <w:vAlign w:val="center"/>
          </w:tcPr>
          <w:p>
            <w:pPr>
              <w:adjustRightInd w:val="0"/>
              <w:snapToGrid w:val="0"/>
              <w:jc w:val="center"/>
              <w:rPr>
                <w:rFonts w:ascii="宋体"/>
                <w:b/>
                <w:bCs/>
                <w:kern w:val="0"/>
                <w:sz w:val="18"/>
                <w:szCs w:val="18"/>
              </w:rPr>
            </w:pPr>
            <w:r>
              <w:rPr>
                <w:rFonts w:hint="eastAsia" w:ascii="宋体" w:hAnsi="宋体" w:cs="宋体"/>
                <w:b/>
                <w:bCs/>
                <w:kern w:val="0"/>
                <w:sz w:val="18"/>
                <w:szCs w:val="18"/>
              </w:rPr>
              <w:t>知识要求</w:t>
            </w:r>
          </w:p>
        </w:tc>
        <w:tc>
          <w:tcPr>
            <w:tcW w:w="3438" w:type="dxa"/>
            <w:gridSpan w:val="6"/>
            <w:vAlign w:val="center"/>
          </w:tcPr>
          <w:p>
            <w:pPr>
              <w:adjustRightInd w:val="0"/>
              <w:snapToGrid w:val="0"/>
              <w:jc w:val="center"/>
              <w:rPr>
                <w:rFonts w:ascii="宋体"/>
                <w:b/>
                <w:bCs/>
                <w:kern w:val="0"/>
                <w:sz w:val="18"/>
                <w:szCs w:val="18"/>
              </w:rPr>
            </w:pPr>
            <w:r>
              <w:rPr>
                <w:rFonts w:hint="eastAsia" w:ascii="宋体" w:hAnsi="宋体" w:cs="宋体"/>
                <w:b/>
                <w:bCs/>
                <w:kern w:val="0"/>
                <w:sz w:val="18"/>
                <w:szCs w:val="18"/>
              </w:rPr>
              <w:t>能力要求</w:t>
            </w:r>
          </w:p>
        </w:tc>
        <w:tc>
          <w:tcPr>
            <w:tcW w:w="3438" w:type="dxa"/>
            <w:gridSpan w:val="6"/>
            <w:vAlign w:val="center"/>
          </w:tcPr>
          <w:p>
            <w:pPr>
              <w:adjustRightInd w:val="0"/>
              <w:snapToGrid w:val="0"/>
              <w:jc w:val="center"/>
              <w:rPr>
                <w:rFonts w:ascii="宋体"/>
                <w:b/>
                <w:bCs/>
                <w:kern w:val="0"/>
                <w:sz w:val="18"/>
                <w:szCs w:val="18"/>
              </w:rPr>
            </w:pPr>
            <w:r>
              <w:rPr>
                <w:rFonts w:hint="eastAsia" w:ascii="宋体" w:hAnsi="宋体" w:cs="宋体"/>
                <w:b/>
                <w:bCs/>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b/>
                <w:bCs/>
                <w:sz w:val="18"/>
                <w:szCs w:val="18"/>
              </w:rPr>
            </w:pPr>
            <w:r>
              <w:rPr>
                <w:rFonts w:hint="eastAsia" w:ascii="宋体" w:hAnsi="宋体" w:cs="宋体"/>
                <w:b/>
                <w:bCs/>
                <w:sz w:val="18"/>
                <w:szCs w:val="18"/>
              </w:rPr>
              <w:t>课程号</w:t>
            </w:r>
          </w:p>
        </w:tc>
        <w:tc>
          <w:tcPr>
            <w:tcW w:w="2735" w:type="dxa"/>
            <w:vAlign w:val="center"/>
          </w:tcPr>
          <w:p>
            <w:pPr>
              <w:adjustRightInd w:val="0"/>
              <w:snapToGrid w:val="0"/>
              <w:jc w:val="center"/>
              <w:rPr>
                <w:rFonts w:ascii="宋体"/>
                <w:b/>
                <w:bCs/>
                <w:sz w:val="18"/>
                <w:szCs w:val="18"/>
              </w:rPr>
            </w:pPr>
            <w:r>
              <w:rPr>
                <w:rFonts w:hint="eastAsia" w:ascii="宋体" w:hAnsi="宋体" w:cs="宋体"/>
                <w:b/>
                <w:bCs/>
                <w:sz w:val="18"/>
                <w:szCs w:val="18"/>
              </w:rPr>
              <w:t>课程名称</w:t>
            </w:r>
          </w:p>
        </w:tc>
        <w:tc>
          <w:tcPr>
            <w:tcW w:w="572"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1-1</w:t>
            </w:r>
          </w:p>
        </w:tc>
        <w:tc>
          <w:tcPr>
            <w:tcW w:w="572"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1-2</w:t>
            </w:r>
          </w:p>
        </w:tc>
        <w:tc>
          <w:tcPr>
            <w:tcW w:w="572"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1-3</w:t>
            </w:r>
          </w:p>
        </w:tc>
        <w:tc>
          <w:tcPr>
            <w:tcW w:w="572"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1-4</w:t>
            </w:r>
          </w:p>
        </w:tc>
        <w:tc>
          <w:tcPr>
            <w:tcW w:w="572" w:type="dxa"/>
            <w:vAlign w:val="center"/>
          </w:tcPr>
          <w:p>
            <w:pPr>
              <w:adjustRightInd w:val="0"/>
              <w:snapToGrid w:val="0"/>
              <w:jc w:val="center"/>
              <w:rPr>
                <w:rFonts w:ascii="宋体"/>
                <w:b/>
                <w:bCs/>
                <w:kern w:val="0"/>
                <w:sz w:val="18"/>
                <w:szCs w:val="18"/>
              </w:rPr>
            </w:pPr>
            <w:r>
              <w:rPr>
                <w:rFonts w:hint="eastAsia" w:ascii="宋体" w:cs="宋体"/>
                <w:b/>
                <w:bCs/>
                <w:kern w:val="0"/>
                <w:sz w:val="18"/>
                <w:szCs w:val="18"/>
              </w:rPr>
              <w:t>…</w:t>
            </w:r>
          </w:p>
        </w:tc>
        <w:tc>
          <w:tcPr>
            <w:tcW w:w="576" w:type="dxa"/>
            <w:vAlign w:val="center"/>
          </w:tcPr>
          <w:p>
            <w:pPr>
              <w:adjustRightInd w:val="0"/>
              <w:snapToGrid w:val="0"/>
              <w:jc w:val="center"/>
              <w:rPr>
                <w:rFonts w:ascii="宋体"/>
                <w:b/>
                <w:bCs/>
                <w:kern w:val="0"/>
                <w:sz w:val="18"/>
                <w:szCs w:val="18"/>
              </w:rPr>
            </w:pPr>
            <w:r>
              <w:rPr>
                <w:rFonts w:hint="eastAsia" w:ascii="宋体" w:cs="宋体"/>
                <w:b/>
                <w:bCs/>
                <w:kern w:val="0"/>
                <w:sz w:val="18"/>
                <w:szCs w:val="18"/>
              </w:rPr>
              <w:t>…</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2-1</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2-2</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2-3</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2-4</w:t>
            </w:r>
          </w:p>
        </w:tc>
        <w:tc>
          <w:tcPr>
            <w:tcW w:w="573" w:type="dxa"/>
            <w:vAlign w:val="center"/>
          </w:tcPr>
          <w:p>
            <w:pPr>
              <w:adjustRightInd w:val="0"/>
              <w:snapToGrid w:val="0"/>
              <w:jc w:val="center"/>
              <w:rPr>
                <w:rFonts w:ascii="宋体"/>
                <w:b/>
                <w:bCs/>
                <w:kern w:val="0"/>
                <w:sz w:val="18"/>
                <w:szCs w:val="18"/>
              </w:rPr>
            </w:pPr>
            <w:r>
              <w:rPr>
                <w:rFonts w:hint="eastAsia" w:ascii="宋体" w:cs="宋体"/>
                <w:b/>
                <w:bCs/>
                <w:kern w:val="0"/>
                <w:sz w:val="18"/>
                <w:szCs w:val="18"/>
              </w:rPr>
              <w:t>…</w:t>
            </w:r>
          </w:p>
        </w:tc>
        <w:tc>
          <w:tcPr>
            <w:tcW w:w="573" w:type="dxa"/>
            <w:vAlign w:val="center"/>
          </w:tcPr>
          <w:p>
            <w:pPr>
              <w:adjustRightInd w:val="0"/>
              <w:snapToGrid w:val="0"/>
              <w:jc w:val="center"/>
              <w:rPr>
                <w:rFonts w:ascii="宋体"/>
                <w:b/>
                <w:bCs/>
                <w:kern w:val="0"/>
                <w:sz w:val="18"/>
                <w:szCs w:val="18"/>
              </w:rPr>
            </w:pPr>
            <w:r>
              <w:rPr>
                <w:rFonts w:hint="eastAsia" w:ascii="宋体" w:cs="宋体"/>
                <w:b/>
                <w:bCs/>
                <w:kern w:val="0"/>
                <w:sz w:val="18"/>
                <w:szCs w:val="18"/>
              </w:rPr>
              <w:t>…</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3-1</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3-2</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3-3</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3-4</w:t>
            </w:r>
          </w:p>
        </w:tc>
        <w:tc>
          <w:tcPr>
            <w:tcW w:w="573" w:type="dxa"/>
            <w:vAlign w:val="center"/>
          </w:tcPr>
          <w:p>
            <w:pPr>
              <w:adjustRightInd w:val="0"/>
              <w:snapToGrid w:val="0"/>
              <w:jc w:val="center"/>
              <w:rPr>
                <w:rFonts w:ascii="宋体"/>
                <w:b/>
                <w:bCs/>
                <w:kern w:val="0"/>
                <w:sz w:val="18"/>
                <w:szCs w:val="18"/>
              </w:rPr>
            </w:pPr>
            <w:r>
              <w:rPr>
                <w:rFonts w:hint="eastAsia" w:ascii="宋体" w:cs="宋体"/>
                <w:b/>
                <w:bCs/>
                <w:kern w:val="0"/>
                <w:sz w:val="18"/>
                <w:szCs w:val="18"/>
              </w:rPr>
              <w:t>…</w:t>
            </w:r>
          </w:p>
        </w:tc>
        <w:tc>
          <w:tcPr>
            <w:tcW w:w="573" w:type="dxa"/>
            <w:vAlign w:val="center"/>
          </w:tcPr>
          <w:p>
            <w:pPr>
              <w:adjustRightInd w:val="0"/>
              <w:snapToGrid w:val="0"/>
              <w:jc w:val="center"/>
              <w:rPr>
                <w:rFonts w:ascii="宋体"/>
                <w:b/>
                <w:bCs/>
                <w:kern w:val="0"/>
                <w:sz w:val="18"/>
                <w:szCs w:val="18"/>
              </w:rPr>
            </w:pPr>
            <w:r>
              <w:rPr>
                <w:rFonts w:hint="eastAsia" w:ascii="宋体"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3123G</w:t>
            </w:r>
            <w:r>
              <w:rPr>
                <w:rFonts w:ascii="宋体" w:cs="宋体"/>
                <w:sz w:val="18"/>
                <w:szCs w:val="18"/>
              </w:rPr>
              <w:t>000</w:t>
            </w:r>
            <w:r>
              <w:rPr>
                <w:rFonts w:ascii="宋体" w:hAnsi="宋体" w:cs="宋体"/>
                <w:sz w:val="18"/>
                <w:szCs w:val="18"/>
              </w:rPr>
              <w:t>01</w:t>
            </w:r>
          </w:p>
        </w:tc>
        <w:tc>
          <w:tcPr>
            <w:tcW w:w="2735" w:type="dxa"/>
          </w:tcPr>
          <w:p>
            <w:pPr>
              <w:rPr>
                <w:rFonts w:ascii="宋体"/>
                <w:sz w:val="18"/>
                <w:szCs w:val="18"/>
              </w:rPr>
            </w:pPr>
            <w:r>
              <w:rPr>
                <w:rFonts w:hint="eastAsia" w:ascii="宋体" w:cs="宋体"/>
                <w:sz w:val="18"/>
                <w:szCs w:val="18"/>
              </w:rPr>
              <w:t>思想道德与法治</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3123G</w:t>
            </w:r>
            <w:r>
              <w:rPr>
                <w:rFonts w:ascii="宋体" w:cs="宋体"/>
                <w:sz w:val="18"/>
                <w:szCs w:val="18"/>
              </w:rPr>
              <w:t>000</w:t>
            </w:r>
            <w:r>
              <w:rPr>
                <w:rFonts w:ascii="宋体" w:hAnsi="宋体" w:cs="宋体"/>
                <w:sz w:val="18"/>
                <w:szCs w:val="18"/>
              </w:rPr>
              <w:t>02</w:t>
            </w:r>
          </w:p>
        </w:tc>
        <w:tc>
          <w:tcPr>
            <w:tcW w:w="2735" w:type="dxa"/>
          </w:tcPr>
          <w:p>
            <w:pPr>
              <w:rPr>
                <w:rFonts w:ascii="宋体"/>
                <w:sz w:val="18"/>
                <w:szCs w:val="18"/>
              </w:rPr>
            </w:pPr>
            <w:r>
              <w:rPr>
                <w:rFonts w:hint="eastAsia" w:ascii="宋体" w:cs="宋体"/>
                <w:sz w:val="18"/>
                <w:szCs w:val="18"/>
              </w:rPr>
              <w:t>中国近现代史纲要</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3123G</w:t>
            </w:r>
            <w:r>
              <w:rPr>
                <w:rFonts w:ascii="宋体" w:cs="宋体"/>
                <w:sz w:val="18"/>
                <w:szCs w:val="18"/>
              </w:rPr>
              <w:t>000</w:t>
            </w:r>
            <w:r>
              <w:rPr>
                <w:rFonts w:ascii="宋体" w:hAnsi="宋体" w:cs="宋体"/>
                <w:sz w:val="18"/>
                <w:szCs w:val="18"/>
              </w:rPr>
              <w:t>03</w:t>
            </w:r>
          </w:p>
        </w:tc>
        <w:tc>
          <w:tcPr>
            <w:tcW w:w="2735" w:type="dxa"/>
          </w:tcPr>
          <w:p>
            <w:pPr>
              <w:rPr>
                <w:rFonts w:ascii="宋体"/>
                <w:sz w:val="18"/>
                <w:szCs w:val="18"/>
              </w:rPr>
            </w:pPr>
            <w:r>
              <w:rPr>
                <w:rFonts w:hint="eastAsia" w:ascii="宋体" w:hAnsi="宋体" w:cs="宋体"/>
                <w:sz w:val="18"/>
                <w:szCs w:val="18"/>
              </w:rPr>
              <w:t>马克思主义基本原理</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3123G</w:t>
            </w:r>
            <w:r>
              <w:rPr>
                <w:rFonts w:ascii="宋体" w:cs="宋体"/>
                <w:sz w:val="18"/>
                <w:szCs w:val="18"/>
              </w:rPr>
              <w:t>000</w:t>
            </w:r>
            <w:r>
              <w:rPr>
                <w:rFonts w:ascii="宋体" w:hAnsi="宋体" w:cs="宋体"/>
                <w:sz w:val="18"/>
                <w:szCs w:val="18"/>
              </w:rPr>
              <w:t>04</w:t>
            </w:r>
          </w:p>
        </w:tc>
        <w:tc>
          <w:tcPr>
            <w:tcW w:w="2735" w:type="dxa"/>
          </w:tcPr>
          <w:p>
            <w:pPr>
              <w:rPr>
                <w:rFonts w:ascii="宋体"/>
                <w:sz w:val="18"/>
                <w:szCs w:val="18"/>
              </w:rPr>
            </w:pPr>
            <w:r>
              <w:rPr>
                <w:rFonts w:hint="eastAsia" w:ascii="宋体" w:hAnsi="宋体" w:cs="宋体"/>
                <w:sz w:val="18"/>
                <w:szCs w:val="18"/>
              </w:rPr>
              <w:t>毛泽东思想与中国特色社会主义理论概论</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3123G</w:t>
            </w:r>
            <w:r>
              <w:rPr>
                <w:rFonts w:ascii="宋体" w:cs="宋体"/>
                <w:sz w:val="18"/>
                <w:szCs w:val="18"/>
              </w:rPr>
              <w:t>000</w:t>
            </w:r>
            <w:r>
              <w:rPr>
                <w:rFonts w:ascii="宋体" w:hAnsi="宋体" w:cs="宋体"/>
                <w:sz w:val="18"/>
                <w:szCs w:val="18"/>
              </w:rPr>
              <w:t>05</w:t>
            </w:r>
          </w:p>
        </w:tc>
        <w:tc>
          <w:tcPr>
            <w:tcW w:w="2735" w:type="dxa"/>
          </w:tcPr>
          <w:p>
            <w:pPr>
              <w:rPr>
                <w:rFonts w:ascii="宋体"/>
                <w:sz w:val="18"/>
                <w:szCs w:val="18"/>
              </w:rPr>
            </w:pPr>
            <w:r>
              <w:rPr>
                <w:rFonts w:hint="eastAsia" w:ascii="宋体" w:cs="宋体"/>
                <w:sz w:val="18"/>
                <w:szCs w:val="18"/>
              </w:rPr>
              <w:t>习近平新时代中国特色社会主义思想概论</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3123G00006</w:t>
            </w:r>
          </w:p>
        </w:tc>
        <w:tc>
          <w:tcPr>
            <w:tcW w:w="2735" w:type="dxa"/>
          </w:tcPr>
          <w:p>
            <w:pPr>
              <w:rPr>
                <w:rFonts w:ascii="宋体"/>
                <w:sz w:val="18"/>
                <w:szCs w:val="18"/>
              </w:rPr>
            </w:pPr>
            <w:r>
              <w:rPr>
                <w:rFonts w:hint="eastAsia" w:ascii="宋体" w:hAnsi="宋体" w:cs="宋体"/>
                <w:sz w:val="18"/>
                <w:szCs w:val="18"/>
              </w:rPr>
              <w:t>形势与政策</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3123G00</w:t>
            </w:r>
            <w:r>
              <w:rPr>
                <w:rFonts w:ascii="宋体" w:cs="宋体"/>
                <w:sz w:val="18"/>
                <w:szCs w:val="18"/>
              </w:rPr>
              <w:t>00</w:t>
            </w:r>
            <w:r>
              <w:rPr>
                <w:rFonts w:ascii="宋体" w:hAnsi="宋体" w:cs="宋体"/>
                <w:sz w:val="18"/>
                <w:szCs w:val="18"/>
              </w:rPr>
              <w:t>7</w:t>
            </w:r>
          </w:p>
        </w:tc>
        <w:tc>
          <w:tcPr>
            <w:tcW w:w="2735" w:type="dxa"/>
          </w:tcPr>
          <w:p>
            <w:pPr>
              <w:rPr>
                <w:rFonts w:ascii="宋体"/>
                <w:sz w:val="18"/>
                <w:szCs w:val="18"/>
              </w:rPr>
            </w:pPr>
            <w:r>
              <w:rPr>
                <w:rFonts w:hint="eastAsia" w:ascii="宋体" w:hAnsi="宋体" w:cs="宋体"/>
                <w:sz w:val="18"/>
                <w:szCs w:val="18"/>
              </w:rPr>
              <w:t>思想政治理论课社会实践</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3723G</w:t>
            </w:r>
            <w:r>
              <w:rPr>
                <w:rFonts w:ascii="宋体" w:cs="宋体"/>
                <w:sz w:val="18"/>
                <w:szCs w:val="18"/>
              </w:rPr>
              <w:t>0000</w:t>
            </w:r>
            <w:r>
              <w:rPr>
                <w:rFonts w:ascii="宋体" w:hAnsi="宋体" w:cs="宋体"/>
                <w:sz w:val="18"/>
                <w:szCs w:val="18"/>
              </w:rPr>
              <w:t>1</w:t>
            </w:r>
          </w:p>
        </w:tc>
        <w:tc>
          <w:tcPr>
            <w:tcW w:w="2735" w:type="dxa"/>
          </w:tcPr>
          <w:p>
            <w:pPr>
              <w:rPr>
                <w:rFonts w:ascii="宋体"/>
                <w:sz w:val="18"/>
                <w:szCs w:val="18"/>
              </w:rPr>
            </w:pPr>
            <w:r>
              <w:rPr>
                <w:rFonts w:hint="eastAsia" w:ascii="宋体" w:hAnsi="宋体" w:cs="宋体"/>
                <w:sz w:val="18"/>
                <w:szCs w:val="18"/>
              </w:rPr>
              <w:t>军事理论</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3723G</w:t>
            </w:r>
            <w:r>
              <w:rPr>
                <w:rFonts w:ascii="宋体" w:cs="宋体"/>
                <w:sz w:val="18"/>
                <w:szCs w:val="18"/>
              </w:rPr>
              <w:t>000</w:t>
            </w:r>
            <w:r>
              <w:rPr>
                <w:rFonts w:ascii="宋体" w:hAnsi="宋体" w:cs="宋体"/>
                <w:sz w:val="18"/>
                <w:szCs w:val="18"/>
              </w:rPr>
              <w:t>02</w:t>
            </w:r>
          </w:p>
        </w:tc>
        <w:tc>
          <w:tcPr>
            <w:tcW w:w="2735" w:type="dxa"/>
          </w:tcPr>
          <w:p>
            <w:pPr>
              <w:rPr>
                <w:rFonts w:ascii="宋体"/>
                <w:sz w:val="18"/>
                <w:szCs w:val="18"/>
              </w:rPr>
            </w:pPr>
            <w:r>
              <w:rPr>
                <w:rFonts w:hint="eastAsia" w:ascii="宋体" w:hAnsi="宋体" w:cs="宋体"/>
                <w:sz w:val="18"/>
                <w:szCs w:val="18"/>
              </w:rPr>
              <w:t>军事技能</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3323G00001</w:t>
            </w:r>
          </w:p>
        </w:tc>
        <w:tc>
          <w:tcPr>
            <w:tcW w:w="2735" w:type="dxa"/>
          </w:tcPr>
          <w:p>
            <w:pPr>
              <w:rPr>
                <w:rFonts w:ascii="宋体"/>
                <w:sz w:val="18"/>
                <w:szCs w:val="18"/>
              </w:rPr>
            </w:pPr>
            <w:r>
              <w:rPr>
                <w:rFonts w:hint="eastAsia" w:ascii="宋体" w:hAnsi="宋体" w:cs="宋体"/>
                <w:sz w:val="18"/>
                <w:szCs w:val="18"/>
              </w:rPr>
              <w:t>大学体育</w:t>
            </w:r>
            <w:r>
              <w:rPr>
                <w:rFonts w:ascii="宋体" w:hAnsi="宋体" w:cs="宋体"/>
                <w:sz w:val="18"/>
                <w:szCs w:val="18"/>
              </w:rPr>
              <w:t>1</w:t>
            </w:r>
            <w:r>
              <w:rPr>
                <w:rFonts w:hint="eastAsia" w:ascii="宋体" w:hAnsi="宋体" w:cs="宋体"/>
                <w:sz w:val="18"/>
                <w:szCs w:val="18"/>
              </w:rPr>
              <w:t>（达标测试基础与校拳）</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3323G00002</w:t>
            </w:r>
          </w:p>
        </w:tc>
        <w:tc>
          <w:tcPr>
            <w:tcW w:w="2735" w:type="dxa"/>
          </w:tcPr>
          <w:p>
            <w:pPr>
              <w:rPr>
                <w:rFonts w:ascii="宋体"/>
                <w:sz w:val="18"/>
                <w:szCs w:val="18"/>
              </w:rPr>
            </w:pPr>
            <w:r>
              <w:rPr>
                <w:rFonts w:hint="eastAsia" w:ascii="宋体" w:hAnsi="宋体" w:cs="宋体"/>
                <w:sz w:val="18"/>
                <w:szCs w:val="18"/>
              </w:rPr>
              <w:t>大学体育</w:t>
            </w:r>
            <w:r>
              <w:rPr>
                <w:rFonts w:ascii="宋体" w:hAnsi="宋体" w:cs="宋体"/>
                <w:sz w:val="18"/>
                <w:szCs w:val="18"/>
              </w:rPr>
              <w:t>2</w:t>
            </w:r>
            <w:r>
              <w:rPr>
                <w:rFonts w:hint="eastAsia" w:ascii="宋体" w:hAnsi="宋体" w:cs="宋体"/>
                <w:sz w:val="18"/>
                <w:szCs w:val="18"/>
              </w:rPr>
              <w:t>（基础素质、校操与游泳）</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3323G00003</w:t>
            </w:r>
          </w:p>
        </w:tc>
        <w:tc>
          <w:tcPr>
            <w:tcW w:w="2735" w:type="dxa"/>
          </w:tcPr>
          <w:p>
            <w:pPr>
              <w:rPr>
                <w:rFonts w:ascii="宋体"/>
                <w:sz w:val="18"/>
                <w:szCs w:val="18"/>
              </w:rPr>
            </w:pPr>
            <w:r>
              <w:rPr>
                <w:rFonts w:hint="eastAsia" w:ascii="宋体" w:hAnsi="宋体" w:cs="宋体"/>
                <w:sz w:val="18"/>
                <w:szCs w:val="18"/>
              </w:rPr>
              <w:t>大学体育</w:t>
            </w:r>
            <w:r>
              <w:rPr>
                <w:rFonts w:ascii="宋体" w:hAnsi="宋体" w:cs="宋体"/>
                <w:sz w:val="18"/>
                <w:szCs w:val="18"/>
              </w:rPr>
              <w:t>3</w:t>
            </w:r>
            <w:r>
              <w:rPr>
                <w:rFonts w:hint="eastAsia" w:ascii="宋体" w:hAnsi="宋体" w:cs="宋体"/>
                <w:sz w:val="18"/>
                <w:szCs w:val="18"/>
              </w:rPr>
              <w:t>（体育专项初级与游泳）</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3323G00004</w:t>
            </w:r>
          </w:p>
        </w:tc>
        <w:tc>
          <w:tcPr>
            <w:tcW w:w="2735" w:type="dxa"/>
          </w:tcPr>
          <w:p>
            <w:pPr>
              <w:rPr>
                <w:rFonts w:ascii="宋体"/>
                <w:sz w:val="18"/>
                <w:szCs w:val="18"/>
              </w:rPr>
            </w:pPr>
            <w:r>
              <w:rPr>
                <w:rFonts w:hint="eastAsia" w:ascii="宋体" w:hAnsi="宋体" w:cs="宋体"/>
                <w:sz w:val="18"/>
                <w:szCs w:val="18"/>
              </w:rPr>
              <w:t>大学体育</w:t>
            </w:r>
            <w:r>
              <w:rPr>
                <w:rFonts w:ascii="宋体" w:hAnsi="宋体" w:cs="宋体"/>
                <w:sz w:val="18"/>
                <w:szCs w:val="18"/>
              </w:rPr>
              <w:t>4</w:t>
            </w:r>
            <w:r>
              <w:rPr>
                <w:rFonts w:hint="eastAsia" w:ascii="宋体" w:hAnsi="宋体" w:cs="宋体"/>
                <w:sz w:val="18"/>
                <w:szCs w:val="18"/>
              </w:rPr>
              <w:t>（体育专项高级</w:t>
            </w:r>
            <w:r>
              <w:rPr>
                <w:rFonts w:ascii="宋体" w:hAns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jc w:val="center"/>
              <w:rPr>
                <w:rFonts w:ascii="宋体"/>
                <w:sz w:val="18"/>
                <w:szCs w:val="18"/>
              </w:rPr>
            </w:pPr>
            <w:r>
              <w:rPr>
                <w:rFonts w:ascii="宋体" w:hAnsi="宋体" w:cs="宋体"/>
                <w:sz w:val="18"/>
                <w:szCs w:val="18"/>
              </w:rPr>
              <w:t>3223G00001</w:t>
            </w:r>
          </w:p>
        </w:tc>
        <w:tc>
          <w:tcPr>
            <w:tcW w:w="2735" w:type="dxa"/>
          </w:tcPr>
          <w:p>
            <w:pPr>
              <w:rPr>
                <w:rFonts w:ascii="宋体"/>
                <w:sz w:val="18"/>
                <w:szCs w:val="18"/>
              </w:rPr>
            </w:pPr>
            <w:r>
              <w:rPr>
                <w:rFonts w:hint="eastAsia" w:ascii="宋体" w:hAnsi="宋体" w:cs="宋体"/>
                <w:sz w:val="18"/>
                <w:szCs w:val="18"/>
              </w:rPr>
              <w:t>大学英语</w:t>
            </w:r>
            <w:r>
              <w:rPr>
                <w:rFonts w:ascii="宋体" w:hAnsi="宋体" w:cs="宋体"/>
                <w:sz w:val="18"/>
                <w:szCs w:val="18"/>
              </w:rPr>
              <w:t>1</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3223G00002</w:t>
            </w:r>
          </w:p>
        </w:tc>
        <w:tc>
          <w:tcPr>
            <w:tcW w:w="2735" w:type="dxa"/>
          </w:tcPr>
          <w:p>
            <w:pPr>
              <w:snapToGrid w:val="0"/>
              <w:rPr>
                <w:rFonts w:ascii="宋体"/>
                <w:sz w:val="18"/>
                <w:szCs w:val="18"/>
              </w:rPr>
            </w:pPr>
            <w:r>
              <w:rPr>
                <w:rFonts w:hint="eastAsia" w:ascii="宋体" w:hAnsi="宋体" w:cs="宋体"/>
                <w:sz w:val="18"/>
                <w:szCs w:val="18"/>
              </w:rPr>
              <w:t>大学英语</w:t>
            </w:r>
            <w:r>
              <w:rPr>
                <w:rFonts w:ascii="宋体" w:hAnsi="宋体" w:cs="宋体"/>
                <w:sz w:val="18"/>
                <w:szCs w:val="18"/>
              </w:rPr>
              <w:t>2</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3223G00003</w:t>
            </w:r>
          </w:p>
        </w:tc>
        <w:tc>
          <w:tcPr>
            <w:tcW w:w="2735" w:type="dxa"/>
          </w:tcPr>
          <w:p>
            <w:pPr>
              <w:snapToGrid w:val="0"/>
              <w:rPr>
                <w:rFonts w:ascii="宋体"/>
                <w:sz w:val="18"/>
                <w:szCs w:val="18"/>
              </w:rPr>
            </w:pPr>
            <w:r>
              <w:rPr>
                <w:rFonts w:hint="eastAsia" w:ascii="宋体" w:hAnsi="宋体" w:cs="宋体"/>
                <w:sz w:val="18"/>
                <w:szCs w:val="18"/>
              </w:rPr>
              <w:t>大学英语</w:t>
            </w:r>
            <w:r>
              <w:rPr>
                <w:rFonts w:ascii="宋体" w:hAnsi="宋体" w:cs="宋体"/>
                <w:sz w:val="18"/>
                <w:szCs w:val="18"/>
              </w:rPr>
              <w:t>3</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3223G00007</w:t>
            </w:r>
          </w:p>
        </w:tc>
        <w:tc>
          <w:tcPr>
            <w:tcW w:w="2735" w:type="dxa"/>
          </w:tcPr>
          <w:p>
            <w:pPr>
              <w:snapToGrid w:val="0"/>
              <w:rPr>
                <w:rFonts w:ascii="宋体"/>
                <w:sz w:val="18"/>
                <w:szCs w:val="18"/>
              </w:rPr>
            </w:pPr>
            <w:r>
              <w:rPr>
                <w:rFonts w:hint="eastAsia" w:ascii="宋体" w:hAnsi="宋体" w:cs="宋体"/>
                <w:sz w:val="18"/>
                <w:szCs w:val="18"/>
              </w:rPr>
              <w:t>学术英语（人文社科）</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3423G00001</w:t>
            </w:r>
          </w:p>
        </w:tc>
        <w:tc>
          <w:tcPr>
            <w:tcW w:w="2735" w:type="dxa"/>
          </w:tcPr>
          <w:p>
            <w:pPr>
              <w:snapToGrid w:val="0"/>
              <w:rPr>
                <w:rFonts w:ascii="宋体"/>
                <w:sz w:val="18"/>
                <w:szCs w:val="18"/>
              </w:rPr>
            </w:pPr>
            <w:r>
              <w:rPr>
                <w:rFonts w:hint="eastAsia" w:ascii="宋体" w:hAnsi="宋体" w:cs="宋体"/>
                <w:sz w:val="18"/>
                <w:szCs w:val="18"/>
              </w:rPr>
              <w:t>大学计算机</w:t>
            </w:r>
            <w:r>
              <w:rPr>
                <w:rFonts w:ascii="宋体" w:hAnsi="宋体" w:cs="宋体"/>
                <w:sz w:val="18"/>
                <w:szCs w:val="18"/>
              </w:rPr>
              <w:t>A</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3423G00008</w:t>
            </w:r>
          </w:p>
        </w:tc>
        <w:tc>
          <w:tcPr>
            <w:tcW w:w="2735" w:type="dxa"/>
          </w:tcPr>
          <w:p>
            <w:pPr>
              <w:snapToGrid w:val="0"/>
              <w:rPr>
                <w:rFonts w:ascii="宋体"/>
                <w:sz w:val="18"/>
                <w:szCs w:val="18"/>
              </w:rPr>
            </w:pPr>
            <w:r>
              <w:rPr>
                <w:rFonts w:hint="eastAsia" w:ascii="宋体" w:hAnsi="宋体" w:cs="宋体"/>
                <w:sz w:val="18"/>
                <w:szCs w:val="18"/>
              </w:rPr>
              <w:t>多媒体技术及应用</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9123G00001</w:t>
            </w:r>
          </w:p>
        </w:tc>
        <w:tc>
          <w:tcPr>
            <w:tcW w:w="2735" w:type="dxa"/>
          </w:tcPr>
          <w:p>
            <w:pPr>
              <w:snapToGrid w:val="0"/>
              <w:rPr>
                <w:rFonts w:ascii="宋体"/>
                <w:sz w:val="18"/>
                <w:szCs w:val="18"/>
              </w:rPr>
            </w:pPr>
            <w:r>
              <w:rPr>
                <w:rFonts w:hint="eastAsia" w:ascii="宋体" w:hAnsi="宋体" w:cs="宋体"/>
                <w:sz w:val="18"/>
                <w:szCs w:val="18"/>
              </w:rPr>
              <w:t>大学数学</w:t>
            </w:r>
            <w:r>
              <w:rPr>
                <w:rFonts w:ascii="宋体" w:hAnsi="宋体" w:cs="宋体"/>
                <w:sz w:val="18"/>
                <w:szCs w:val="18"/>
              </w:rPr>
              <w:t>A</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3723G</w:t>
            </w:r>
            <w:r>
              <w:rPr>
                <w:rFonts w:ascii="宋体" w:cs="宋体"/>
                <w:sz w:val="18"/>
                <w:szCs w:val="18"/>
              </w:rPr>
              <w:t>0000</w:t>
            </w:r>
            <w:r>
              <w:rPr>
                <w:rFonts w:ascii="宋体" w:hAnsi="宋体" w:cs="宋体"/>
                <w:sz w:val="18"/>
                <w:szCs w:val="18"/>
              </w:rPr>
              <w:t>3</w:t>
            </w:r>
          </w:p>
        </w:tc>
        <w:tc>
          <w:tcPr>
            <w:tcW w:w="2735" w:type="dxa"/>
          </w:tcPr>
          <w:p>
            <w:pPr>
              <w:autoSpaceDE w:val="0"/>
              <w:autoSpaceDN w:val="0"/>
              <w:adjustRightInd w:val="0"/>
              <w:snapToGrid w:val="0"/>
              <w:rPr>
                <w:rFonts w:ascii="宋体"/>
                <w:sz w:val="18"/>
                <w:szCs w:val="18"/>
              </w:rPr>
            </w:pPr>
            <w:r>
              <w:rPr>
                <w:rFonts w:hint="eastAsia" w:ascii="宋体" w:hAnsi="宋体" w:cs="宋体"/>
                <w:sz w:val="18"/>
                <w:szCs w:val="18"/>
              </w:rPr>
              <w:t>大学生心理健康教育</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6423G00001</w:t>
            </w:r>
          </w:p>
        </w:tc>
        <w:tc>
          <w:tcPr>
            <w:tcW w:w="2735" w:type="dxa"/>
          </w:tcPr>
          <w:p>
            <w:pPr>
              <w:autoSpaceDE w:val="0"/>
              <w:autoSpaceDN w:val="0"/>
              <w:adjustRightInd w:val="0"/>
              <w:snapToGrid w:val="0"/>
              <w:rPr>
                <w:rFonts w:ascii="宋体"/>
                <w:sz w:val="18"/>
                <w:szCs w:val="18"/>
              </w:rPr>
            </w:pPr>
            <w:r>
              <w:rPr>
                <w:rFonts w:hint="eastAsia" w:ascii="宋体" w:hAnsi="宋体" w:cs="宋体"/>
                <w:sz w:val="18"/>
                <w:szCs w:val="18"/>
              </w:rPr>
              <w:t>大学生职业生涯规划</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utoSpaceDE w:val="0"/>
              <w:autoSpaceDN w:val="0"/>
              <w:adjustRightInd w:val="0"/>
              <w:snapToGrid w:val="0"/>
              <w:jc w:val="center"/>
              <w:rPr>
                <w:rFonts w:ascii="宋体"/>
                <w:sz w:val="18"/>
                <w:szCs w:val="18"/>
              </w:rPr>
            </w:pPr>
            <w:r>
              <w:rPr>
                <w:rFonts w:ascii="宋体" w:hAnsi="宋体" w:cs="宋体"/>
                <w:sz w:val="18"/>
                <w:szCs w:val="18"/>
              </w:rPr>
              <w:t>6423G00002</w:t>
            </w:r>
          </w:p>
        </w:tc>
        <w:tc>
          <w:tcPr>
            <w:tcW w:w="2735" w:type="dxa"/>
          </w:tcPr>
          <w:p>
            <w:pPr>
              <w:autoSpaceDE w:val="0"/>
              <w:autoSpaceDN w:val="0"/>
              <w:adjustRightInd w:val="0"/>
              <w:snapToGrid w:val="0"/>
              <w:rPr>
                <w:rFonts w:ascii="宋体"/>
                <w:sz w:val="18"/>
                <w:szCs w:val="18"/>
              </w:rPr>
            </w:pPr>
            <w:r>
              <w:rPr>
                <w:rFonts w:hint="eastAsia" w:ascii="宋体" w:hAnsi="宋体" w:cs="宋体"/>
                <w:sz w:val="18"/>
                <w:szCs w:val="18"/>
              </w:rPr>
              <w:t>创业基础</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0823GRY001</w:t>
            </w:r>
          </w:p>
        </w:tc>
        <w:tc>
          <w:tcPr>
            <w:tcW w:w="2735" w:type="dxa"/>
            <w:vAlign w:val="center"/>
          </w:tcPr>
          <w:p>
            <w:pPr>
              <w:snapToGrid w:val="0"/>
              <w:jc w:val="left"/>
              <w:rPr>
                <w:rFonts w:ascii="宋体"/>
                <w:sz w:val="18"/>
                <w:szCs w:val="18"/>
              </w:rPr>
            </w:pPr>
            <w:r>
              <w:rPr>
                <w:rFonts w:hint="eastAsia" w:ascii="宋体" w:hAnsi="宋体" w:cs="宋体"/>
                <w:sz w:val="18"/>
                <w:szCs w:val="18"/>
              </w:rPr>
              <w:t>艺术导论</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0823GRY002</w:t>
            </w:r>
          </w:p>
        </w:tc>
        <w:tc>
          <w:tcPr>
            <w:tcW w:w="2735" w:type="dxa"/>
            <w:vAlign w:val="center"/>
          </w:tcPr>
          <w:p>
            <w:pPr>
              <w:snapToGrid w:val="0"/>
              <w:jc w:val="left"/>
              <w:rPr>
                <w:rFonts w:ascii="宋体"/>
                <w:sz w:val="18"/>
                <w:szCs w:val="18"/>
              </w:rPr>
            </w:pPr>
            <w:r>
              <w:rPr>
                <w:rFonts w:hint="eastAsia" w:ascii="宋体" w:hAnsi="宋体" w:cs="宋体"/>
                <w:sz w:val="18"/>
                <w:szCs w:val="18"/>
              </w:rPr>
              <w:t>美学概论</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0823GRY003</w:t>
            </w:r>
          </w:p>
        </w:tc>
        <w:tc>
          <w:tcPr>
            <w:tcW w:w="2735" w:type="dxa"/>
            <w:vAlign w:val="center"/>
          </w:tcPr>
          <w:p>
            <w:pPr>
              <w:snapToGrid w:val="0"/>
              <w:jc w:val="left"/>
              <w:rPr>
                <w:rFonts w:ascii="宋体"/>
                <w:sz w:val="18"/>
                <w:szCs w:val="18"/>
              </w:rPr>
            </w:pPr>
            <w:r>
              <w:rPr>
                <w:rFonts w:hint="eastAsia" w:ascii="宋体" w:hAnsi="宋体" w:cs="宋体"/>
                <w:sz w:val="18"/>
                <w:szCs w:val="18"/>
              </w:rPr>
              <w:t>中西方美术史</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0823GRY004</w:t>
            </w:r>
          </w:p>
        </w:tc>
        <w:tc>
          <w:tcPr>
            <w:tcW w:w="2735" w:type="dxa"/>
            <w:vAlign w:val="center"/>
          </w:tcPr>
          <w:p>
            <w:pPr>
              <w:snapToGrid w:val="0"/>
              <w:jc w:val="left"/>
              <w:rPr>
                <w:rFonts w:ascii="宋体"/>
                <w:sz w:val="18"/>
                <w:szCs w:val="18"/>
              </w:rPr>
            </w:pPr>
            <w:r>
              <w:rPr>
                <w:rFonts w:hint="eastAsia" w:ascii="宋体" w:hAnsi="宋体" w:cs="宋体"/>
                <w:sz w:val="18"/>
                <w:szCs w:val="18"/>
              </w:rPr>
              <w:t>中西方音乐史</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0823GRY005</w:t>
            </w:r>
          </w:p>
        </w:tc>
        <w:tc>
          <w:tcPr>
            <w:tcW w:w="2735" w:type="dxa"/>
            <w:vAlign w:val="center"/>
          </w:tcPr>
          <w:p>
            <w:pPr>
              <w:snapToGrid w:val="0"/>
              <w:rPr>
                <w:rFonts w:ascii="宋体"/>
                <w:sz w:val="18"/>
                <w:szCs w:val="18"/>
              </w:rPr>
            </w:pPr>
            <w:r>
              <w:rPr>
                <w:rFonts w:hint="eastAsia" w:ascii="宋体" w:hAnsi="宋体" w:cs="宋体"/>
                <w:sz w:val="18"/>
                <w:szCs w:val="18"/>
              </w:rPr>
              <w:t>文艺理论</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0823GRY006</w:t>
            </w:r>
          </w:p>
        </w:tc>
        <w:tc>
          <w:tcPr>
            <w:tcW w:w="2735" w:type="dxa"/>
            <w:vAlign w:val="center"/>
          </w:tcPr>
          <w:p>
            <w:pPr>
              <w:snapToGrid w:val="0"/>
              <w:jc w:val="left"/>
              <w:rPr>
                <w:rFonts w:ascii="宋体"/>
                <w:sz w:val="18"/>
                <w:szCs w:val="18"/>
              </w:rPr>
            </w:pPr>
            <w:r>
              <w:rPr>
                <w:rFonts w:hint="eastAsia" w:ascii="宋体" w:hAnsi="宋体" w:cs="宋体"/>
                <w:sz w:val="18"/>
                <w:szCs w:val="18"/>
              </w:rPr>
              <w:t>音乐鉴赏</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0823GRY007</w:t>
            </w:r>
          </w:p>
        </w:tc>
        <w:tc>
          <w:tcPr>
            <w:tcW w:w="2735" w:type="dxa"/>
            <w:vAlign w:val="center"/>
          </w:tcPr>
          <w:p>
            <w:pPr>
              <w:snapToGrid w:val="0"/>
              <w:jc w:val="left"/>
              <w:rPr>
                <w:rFonts w:ascii="宋体"/>
                <w:sz w:val="18"/>
                <w:szCs w:val="18"/>
              </w:rPr>
            </w:pPr>
            <w:r>
              <w:rPr>
                <w:rFonts w:hint="eastAsia" w:ascii="宋体" w:hAnsi="宋体" w:cs="宋体"/>
                <w:sz w:val="18"/>
                <w:szCs w:val="18"/>
              </w:rPr>
              <w:t>美术鉴赏</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0823GRY008</w:t>
            </w:r>
          </w:p>
        </w:tc>
        <w:tc>
          <w:tcPr>
            <w:tcW w:w="2735" w:type="dxa"/>
            <w:vAlign w:val="center"/>
          </w:tcPr>
          <w:p>
            <w:pPr>
              <w:snapToGrid w:val="0"/>
              <w:jc w:val="left"/>
              <w:rPr>
                <w:rFonts w:ascii="宋体"/>
                <w:sz w:val="18"/>
                <w:szCs w:val="18"/>
              </w:rPr>
            </w:pPr>
            <w:r>
              <w:rPr>
                <w:rFonts w:hint="eastAsia" w:ascii="宋体" w:hAnsi="宋体" w:cs="宋体"/>
                <w:sz w:val="18"/>
                <w:szCs w:val="18"/>
              </w:rPr>
              <w:t>影视鉴赏</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0823GRY009</w:t>
            </w:r>
          </w:p>
        </w:tc>
        <w:tc>
          <w:tcPr>
            <w:tcW w:w="2735" w:type="dxa"/>
            <w:vAlign w:val="center"/>
          </w:tcPr>
          <w:p>
            <w:pPr>
              <w:snapToGrid w:val="0"/>
              <w:jc w:val="left"/>
              <w:rPr>
                <w:rFonts w:ascii="宋体"/>
                <w:sz w:val="18"/>
                <w:szCs w:val="18"/>
              </w:rPr>
            </w:pPr>
            <w:r>
              <w:rPr>
                <w:rFonts w:hint="eastAsia" w:ascii="宋体" w:hAnsi="宋体" w:cs="宋体"/>
                <w:sz w:val="18"/>
                <w:szCs w:val="18"/>
              </w:rPr>
              <w:t>舞蹈鉴赏</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0823GRY010</w:t>
            </w:r>
          </w:p>
        </w:tc>
        <w:tc>
          <w:tcPr>
            <w:tcW w:w="2735" w:type="dxa"/>
            <w:vAlign w:val="center"/>
          </w:tcPr>
          <w:p>
            <w:pPr>
              <w:snapToGrid w:val="0"/>
              <w:jc w:val="left"/>
              <w:rPr>
                <w:rFonts w:ascii="宋体"/>
                <w:sz w:val="18"/>
                <w:szCs w:val="18"/>
              </w:rPr>
            </w:pPr>
            <w:r>
              <w:rPr>
                <w:rFonts w:hint="eastAsia" w:ascii="宋体" w:hAnsi="宋体" w:cs="宋体"/>
                <w:sz w:val="18"/>
                <w:szCs w:val="18"/>
              </w:rPr>
              <w:t>戏剧鉴赏</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0823GRY011</w:t>
            </w:r>
          </w:p>
        </w:tc>
        <w:tc>
          <w:tcPr>
            <w:tcW w:w="2735" w:type="dxa"/>
            <w:vAlign w:val="center"/>
          </w:tcPr>
          <w:p>
            <w:pPr>
              <w:snapToGrid w:val="0"/>
              <w:jc w:val="left"/>
              <w:rPr>
                <w:rFonts w:ascii="宋体"/>
                <w:sz w:val="18"/>
                <w:szCs w:val="18"/>
              </w:rPr>
            </w:pPr>
            <w:r>
              <w:rPr>
                <w:rFonts w:hint="eastAsia" w:ascii="宋体" w:hAnsi="宋体" w:cs="宋体"/>
                <w:sz w:val="18"/>
                <w:szCs w:val="18"/>
              </w:rPr>
              <w:t>戏曲鉴赏</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0823GRY012</w:t>
            </w:r>
          </w:p>
        </w:tc>
        <w:tc>
          <w:tcPr>
            <w:tcW w:w="2735" w:type="dxa"/>
            <w:vAlign w:val="center"/>
          </w:tcPr>
          <w:p>
            <w:pPr>
              <w:snapToGrid w:val="0"/>
              <w:jc w:val="left"/>
              <w:rPr>
                <w:rFonts w:ascii="宋体"/>
                <w:sz w:val="18"/>
                <w:szCs w:val="18"/>
              </w:rPr>
            </w:pPr>
            <w:r>
              <w:rPr>
                <w:rFonts w:hint="eastAsia" w:ascii="宋体" w:hAnsi="宋体" w:cs="宋体"/>
                <w:sz w:val="18"/>
                <w:szCs w:val="18"/>
              </w:rPr>
              <w:t>书法鉴赏</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0823GRY013</w:t>
            </w:r>
          </w:p>
        </w:tc>
        <w:tc>
          <w:tcPr>
            <w:tcW w:w="2735" w:type="dxa"/>
            <w:vAlign w:val="center"/>
          </w:tcPr>
          <w:p>
            <w:pPr>
              <w:snapToGrid w:val="0"/>
              <w:jc w:val="left"/>
              <w:rPr>
                <w:rFonts w:ascii="宋体"/>
                <w:sz w:val="18"/>
                <w:szCs w:val="18"/>
              </w:rPr>
            </w:pPr>
            <w:r>
              <w:rPr>
                <w:rFonts w:hint="eastAsia" w:ascii="宋体" w:hAnsi="宋体" w:cs="宋体"/>
                <w:sz w:val="18"/>
                <w:szCs w:val="18"/>
              </w:rPr>
              <w:t>设计鉴赏</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0823GRY014</w:t>
            </w:r>
          </w:p>
        </w:tc>
        <w:tc>
          <w:tcPr>
            <w:tcW w:w="2735" w:type="dxa"/>
            <w:vAlign w:val="center"/>
          </w:tcPr>
          <w:p>
            <w:pPr>
              <w:snapToGrid w:val="0"/>
              <w:jc w:val="left"/>
              <w:rPr>
                <w:rFonts w:ascii="宋体"/>
                <w:sz w:val="18"/>
                <w:szCs w:val="18"/>
              </w:rPr>
            </w:pPr>
            <w:r>
              <w:rPr>
                <w:rFonts w:hint="eastAsia" w:ascii="宋体" w:hAnsi="宋体" w:cs="宋体"/>
                <w:sz w:val="18"/>
                <w:szCs w:val="18"/>
              </w:rPr>
              <w:t>音乐欣赏与体验</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0823GRY015</w:t>
            </w:r>
          </w:p>
        </w:tc>
        <w:tc>
          <w:tcPr>
            <w:tcW w:w="2735" w:type="dxa"/>
            <w:vAlign w:val="center"/>
          </w:tcPr>
          <w:p>
            <w:pPr>
              <w:snapToGrid w:val="0"/>
              <w:jc w:val="left"/>
              <w:rPr>
                <w:rFonts w:ascii="宋体"/>
                <w:sz w:val="18"/>
                <w:szCs w:val="18"/>
              </w:rPr>
            </w:pPr>
            <w:r>
              <w:rPr>
                <w:rFonts w:hint="eastAsia" w:ascii="宋体" w:hAnsi="宋体" w:cs="宋体"/>
                <w:sz w:val="18"/>
                <w:szCs w:val="18"/>
              </w:rPr>
              <w:t>书法鉴赏与体验</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0823GRY016</w:t>
            </w:r>
          </w:p>
        </w:tc>
        <w:tc>
          <w:tcPr>
            <w:tcW w:w="2735" w:type="dxa"/>
            <w:vAlign w:val="center"/>
          </w:tcPr>
          <w:p>
            <w:pPr>
              <w:snapToGrid w:val="0"/>
              <w:jc w:val="left"/>
              <w:rPr>
                <w:rFonts w:ascii="宋体"/>
                <w:sz w:val="18"/>
                <w:szCs w:val="18"/>
              </w:rPr>
            </w:pPr>
            <w:r>
              <w:rPr>
                <w:rFonts w:hint="eastAsia" w:ascii="宋体" w:hAnsi="宋体" w:cs="宋体"/>
                <w:sz w:val="18"/>
                <w:szCs w:val="18"/>
              </w:rPr>
              <w:t>中国画鉴赏与体验</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0823GRY017</w:t>
            </w:r>
          </w:p>
        </w:tc>
        <w:tc>
          <w:tcPr>
            <w:tcW w:w="2735" w:type="dxa"/>
            <w:vAlign w:val="center"/>
          </w:tcPr>
          <w:p>
            <w:pPr>
              <w:snapToGrid w:val="0"/>
              <w:jc w:val="left"/>
              <w:rPr>
                <w:rFonts w:ascii="宋体"/>
                <w:sz w:val="18"/>
                <w:szCs w:val="18"/>
              </w:rPr>
            </w:pPr>
            <w:r>
              <w:rPr>
                <w:rFonts w:hint="eastAsia" w:ascii="宋体" w:hAnsi="宋体" w:cs="宋体"/>
                <w:sz w:val="18"/>
                <w:szCs w:val="18"/>
              </w:rPr>
              <w:t>燕赵非遗鉴赏与体验</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0823GRY018</w:t>
            </w:r>
          </w:p>
        </w:tc>
        <w:tc>
          <w:tcPr>
            <w:tcW w:w="2735" w:type="dxa"/>
            <w:vAlign w:val="center"/>
          </w:tcPr>
          <w:p>
            <w:pPr>
              <w:snapToGrid w:val="0"/>
              <w:jc w:val="left"/>
              <w:rPr>
                <w:rFonts w:ascii="宋体"/>
                <w:sz w:val="18"/>
                <w:szCs w:val="18"/>
              </w:rPr>
            </w:pPr>
            <w:r>
              <w:rPr>
                <w:rFonts w:hint="eastAsia" w:ascii="宋体" w:hAnsi="宋体" w:cs="宋体"/>
                <w:sz w:val="18"/>
                <w:szCs w:val="18"/>
              </w:rPr>
              <w:t>篆刻艺术鉴赏与体验</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0823GRY019</w:t>
            </w:r>
          </w:p>
        </w:tc>
        <w:tc>
          <w:tcPr>
            <w:tcW w:w="2735" w:type="dxa"/>
            <w:vAlign w:val="center"/>
          </w:tcPr>
          <w:p>
            <w:pPr>
              <w:snapToGrid w:val="0"/>
              <w:jc w:val="left"/>
              <w:rPr>
                <w:rFonts w:ascii="宋体"/>
                <w:sz w:val="18"/>
                <w:szCs w:val="18"/>
              </w:rPr>
            </w:pPr>
            <w:r>
              <w:rPr>
                <w:rFonts w:hint="eastAsia" w:ascii="宋体" w:hAnsi="宋体" w:cs="宋体"/>
                <w:sz w:val="18"/>
                <w:szCs w:val="18"/>
              </w:rPr>
              <w:t>坤舆艺术名家讲堂系列</w:t>
            </w:r>
          </w:p>
        </w:tc>
        <w:tc>
          <w:tcPr>
            <w:tcW w:w="572" w:type="dxa"/>
            <w:vAlign w:val="center"/>
          </w:tcPr>
          <w:p>
            <w:pPr>
              <w:autoSpaceDE w:val="0"/>
              <w:autoSpaceDN w:val="0"/>
              <w:adjustRightInd w:val="0"/>
              <w:snapToGrid w:val="0"/>
              <w:jc w:val="center"/>
              <w:rPr>
                <w:rFonts w:ascii="宋体"/>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bl>
    <w:p>
      <w:pPr>
        <w:widowControl/>
        <w:adjustRightInd w:val="0"/>
        <w:snapToGrid w:val="0"/>
        <w:spacing w:line="440" w:lineRule="exact"/>
        <w:ind w:firstLine="480" w:firstLineChars="200"/>
        <w:jc w:val="left"/>
        <w:rPr>
          <w:rFonts w:ascii="黑体" w:eastAsia="黑体"/>
          <w:sz w:val="24"/>
          <w:szCs w:val="24"/>
        </w:rPr>
      </w:pPr>
      <w:r>
        <w:rPr>
          <w:rFonts w:hint="eastAsia" w:ascii="黑体" w:eastAsia="黑体" w:cs="黑体"/>
          <w:sz w:val="24"/>
          <w:szCs w:val="24"/>
        </w:rPr>
        <w:t>（二）学科</w:t>
      </w:r>
      <w:r>
        <w:rPr>
          <w:rFonts w:ascii="黑体" w:eastAsia="黑体" w:cs="黑体"/>
          <w:sz w:val="24"/>
          <w:szCs w:val="24"/>
        </w:rPr>
        <w:t>/</w:t>
      </w:r>
      <w:r>
        <w:rPr>
          <w:rFonts w:hint="eastAsia" w:ascii="黑体" w:eastAsia="黑体" w:cs="黑体"/>
          <w:sz w:val="24"/>
          <w:szCs w:val="24"/>
        </w:rPr>
        <w:t>专业课程部分</w:t>
      </w:r>
    </w:p>
    <w:tbl>
      <w:tblPr>
        <w:tblStyle w:val="15"/>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3863" w:type="dxa"/>
            <w:gridSpan w:val="2"/>
            <w:tcBorders>
              <w:tl2br w:val="single" w:color="auto" w:sz="4" w:space="0"/>
            </w:tcBorders>
            <w:vAlign w:val="center"/>
          </w:tcPr>
          <w:p>
            <w:pPr>
              <w:adjustRightInd w:val="0"/>
              <w:snapToGrid w:val="0"/>
              <w:jc w:val="right"/>
              <w:rPr>
                <w:rFonts w:ascii="宋体"/>
                <w:b/>
                <w:bCs/>
                <w:sz w:val="18"/>
                <w:szCs w:val="18"/>
              </w:rPr>
            </w:pPr>
            <w:r>
              <w:rPr>
                <w:rFonts w:hint="eastAsia" w:ascii="宋体" w:hAnsi="宋体" w:cs="宋体"/>
                <w:b/>
                <w:bCs/>
                <w:sz w:val="18"/>
                <w:szCs w:val="18"/>
              </w:rPr>
              <w:t>毕业要求</w:t>
            </w:r>
          </w:p>
          <w:p>
            <w:pPr>
              <w:adjustRightInd w:val="0"/>
              <w:snapToGrid w:val="0"/>
              <w:jc w:val="center"/>
              <w:rPr>
                <w:rFonts w:ascii="宋体"/>
                <w:b/>
                <w:bCs/>
                <w:sz w:val="18"/>
                <w:szCs w:val="18"/>
              </w:rPr>
            </w:pPr>
          </w:p>
          <w:p>
            <w:pPr>
              <w:adjustRightInd w:val="0"/>
              <w:snapToGrid w:val="0"/>
              <w:rPr>
                <w:rFonts w:ascii="宋体"/>
                <w:b/>
                <w:bCs/>
                <w:sz w:val="18"/>
                <w:szCs w:val="18"/>
              </w:rPr>
            </w:pPr>
            <w:r>
              <w:rPr>
                <w:rFonts w:hint="eastAsia" w:ascii="宋体" w:hAnsi="宋体" w:cs="宋体"/>
                <w:b/>
                <w:bCs/>
                <w:sz w:val="18"/>
                <w:szCs w:val="18"/>
              </w:rPr>
              <w:t>课程体系</w:t>
            </w:r>
          </w:p>
        </w:tc>
        <w:tc>
          <w:tcPr>
            <w:tcW w:w="3436" w:type="dxa"/>
            <w:gridSpan w:val="6"/>
            <w:vAlign w:val="center"/>
          </w:tcPr>
          <w:p>
            <w:pPr>
              <w:adjustRightInd w:val="0"/>
              <w:snapToGrid w:val="0"/>
              <w:jc w:val="center"/>
              <w:rPr>
                <w:rFonts w:ascii="宋体"/>
                <w:b/>
                <w:bCs/>
                <w:kern w:val="0"/>
                <w:sz w:val="18"/>
                <w:szCs w:val="18"/>
              </w:rPr>
            </w:pPr>
            <w:r>
              <w:rPr>
                <w:rFonts w:hint="eastAsia" w:ascii="宋体" w:hAnsi="宋体" w:cs="宋体"/>
                <w:b/>
                <w:bCs/>
                <w:kern w:val="0"/>
                <w:sz w:val="18"/>
                <w:szCs w:val="18"/>
              </w:rPr>
              <w:t>知识要求</w:t>
            </w:r>
          </w:p>
        </w:tc>
        <w:tc>
          <w:tcPr>
            <w:tcW w:w="3438" w:type="dxa"/>
            <w:gridSpan w:val="6"/>
            <w:vAlign w:val="center"/>
          </w:tcPr>
          <w:p>
            <w:pPr>
              <w:adjustRightInd w:val="0"/>
              <w:snapToGrid w:val="0"/>
              <w:jc w:val="center"/>
              <w:rPr>
                <w:rFonts w:ascii="宋体"/>
                <w:b/>
                <w:bCs/>
                <w:kern w:val="0"/>
                <w:sz w:val="18"/>
                <w:szCs w:val="18"/>
              </w:rPr>
            </w:pPr>
            <w:r>
              <w:rPr>
                <w:rFonts w:hint="eastAsia" w:ascii="宋体" w:hAnsi="宋体" w:cs="宋体"/>
                <w:b/>
                <w:bCs/>
                <w:kern w:val="0"/>
                <w:sz w:val="18"/>
                <w:szCs w:val="18"/>
              </w:rPr>
              <w:t>能力要求</w:t>
            </w:r>
          </w:p>
        </w:tc>
        <w:tc>
          <w:tcPr>
            <w:tcW w:w="3438" w:type="dxa"/>
            <w:gridSpan w:val="6"/>
            <w:vAlign w:val="center"/>
          </w:tcPr>
          <w:p>
            <w:pPr>
              <w:adjustRightInd w:val="0"/>
              <w:snapToGrid w:val="0"/>
              <w:jc w:val="center"/>
              <w:rPr>
                <w:rFonts w:ascii="宋体"/>
                <w:b/>
                <w:bCs/>
                <w:kern w:val="0"/>
                <w:sz w:val="18"/>
                <w:szCs w:val="18"/>
              </w:rPr>
            </w:pPr>
            <w:r>
              <w:rPr>
                <w:rFonts w:hint="eastAsia" w:ascii="宋体" w:hAnsi="宋体" w:cs="宋体"/>
                <w:b/>
                <w:bCs/>
                <w:kern w:val="0"/>
                <w:sz w:val="18"/>
                <w:szCs w:val="18"/>
              </w:rPr>
              <w:t>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128" w:type="dxa"/>
            <w:vAlign w:val="center"/>
          </w:tcPr>
          <w:p>
            <w:pPr>
              <w:adjustRightInd w:val="0"/>
              <w:snapToGrid w:val="0"/>
              <w:jc w:val="center"/>
              <w:rPr>
                <w:rFonts w:ascii="宋体"/>
                <w:b/>
                <w:bCs/>
                <w:sz w:val="18"/>
                <w:szCs w:val="18"/>
              </w:rPr>
            </w:pPr>
            <w:r>
              <w:rPr>
                <w:rFonts w:hint="eastAsia" w:ascii="宋体" w:hAnsi="宋体" w:cs="宋体"/>
                <w:b/>
                <w:bCs/>
                <w:sz w:val="18"/>
                <w:szCs w:val="18"/>
              </w:rPr>
              <w:t>课程号</w:t>
            </w:r>
          </w:p>
        </w:tc>
        <w:tc>
          <w:tcPr>
            <w:tcW w:w="2735" w:type="dxa"/>
            <w:vAlign w:val="center"/>
          </w:tcPr>
          <w:p>
            <w:pPr>
              <w:adjustRightInd w:val="0"/>
              <w:snapToGrid w:val="0"/>
              <w:jc w:val="center"/>
              <w:rPr>
                <w:rFonts w:ascii="宋体"/>
                <w:b/>
                <w:bCs/>
                <w:sz w:val="18"/>
                <w:szCs w:val="18"/>
              </w:rPr>
            </w:pPr>
            <w:r>
              <w:rPr>
                <w:rFonts w:hint="eastAsia" w:ascii="宋体" w:hAnsi="宋体" w:cs="宋体"/>
                <w:b/>
                <w:bCs/>
                <w:sz w:val="18"/>
                <w:szCs w:val="18"/>
              </w:rPr>
              <w:t>课程名称</w:t>
            </w:r>
          </w:p>
        </w:tc>
        <w:tc>
          <w:tcPr>
            <w:tcW w:w="572"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1-1</w:t>
            </w:r>
          </w:p>
        </w:tc>
        <w:tc>
          <w:tcPr>
            <w:tcW w:w="572"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1-2</w:t>
            </w:r>
          </w:p>
        </w:tc>
        <w:tc>
          <w:tcPr>
            <w:tcW w:w="572"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1-3</w:t>
            </w:r>
          </w:p>
        </w:tc>
        <w:tc>
          <w:tcPr>
            <w:tcW w:w="572"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1-4</w:t>
            </w:r>
          </w:p>
        </w:tc>
        <w:tc>
          <w:tcPr>
            <w:tcW w:w="572" w:type="dxa"/>
            <w:vAlign w:val="center"/>
          </w:tcPr>
          <w:p>
            <w:pPr>
              <w:adjustRightInd w:val="0"/>
              <w:snapToGrid w:val="0"/>
              <w:jc w:val="center"/>
              <w:rPr>
                <w:rFonts w:ascii="宋体"/>
                <w:b/>
                <w:bCs/>
                <w:kern w:val="0"/>
                <w:sz w:val="18"/>
                <w:szCs w:val="18"/>
              </w:rPr>
            </w:pPr>
            <w:r>
              <w:rPr>
                <w:rFonts w:hint="eastAsia" w:ascii="宋体" w:cs="宋体"/>
                <w:b/>
                <w:bCs/>
                <w:kern w:val="0"/>
                <w:sz w:val="18"/>
                <w:szCs w:val="18"/>
              </w:rPr>
              <w:t>…</w:t>
            </w:r>
          </w:p>
        </w:tc>
        <w:tc>
          <w:tcPr>
            <w:tcW w:w="576" w:type="dxa"/>
            <w:vAlign w:val="center"/>
          </w:tcPr>
          <w:p>
            <w:pPr>
              <w:adjustRightInd w:val="0"/>
              <w:snapToGrid w:val="0"/>
              <w:jc w:val="center"/>
              <w:rPr>
                <w:rFonts w:ascii="宋体"/>
                <w:b/>
                <w:bCs/>
                <w:kern w:val="0"/>
                <w:sz w:val="18"/>
                <w:szCs w:val="18"/>
              </w:rPr>
            </w:pPr>
            <w:r>
              <w:rPr>
                <w:rFonts w:hint="eastAsia" w:ascii="宋体" w:cs="宋体"/>
                <w:b/>
                <w:bCs/>
                <w:kern w:val="0"/>
                <w:sz w:val="18"/>
                <w:szCs w:val="18"/>
              </w:rPr>
              <w:t>…</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2-1</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2-2</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2-3</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2-4</w:t>
            </w:r>
          </w:p>
        </w:tc>
        <w:tc>
          <w:tcPr>
            <w:tcW w:w="573" w:type="dxa"/>
            <w:vAlign w:val="center"/>
          </w:tcPr>
          <w:p>
            <w:pPr>
              <w:adjustRightInd w:val="0"/>
              <w:snapToGrid w:val="0"/>
              <w:jc w:val="center"/>
              <w:rPr>
                <w:rFonts w:ascii="宋体"/>
                <w:b/>
                <w:bCs/>
                <w:kern w:val="0"/>
                <w:sz w:val="18"/>
                <w:szCs w:val="18"/>
              </w:rPr>
            </w:pPr>
            <w:r>
              <w:rPr>
                <w:rFonts w:hint="eastAsia" w:ascii="宋体" w:cs="宋体"/>
                <w:b/>
                <w:bCs/>
                <w:kern w:val="0"/>
                <w:sz w:val="18"/>
                <w:szCs w:val="18"/>
              </w:rPr>
              <w:t>…</w:t>
            </w:r>
          </w:p>
        </w:tc>
        <w:tc>
          <w:tcPr>
            <w:tcW w:w="573" w:type="dxa"/>
            <w:vAlign w:val="center"/>
          </w:tcPr>
          <w:p>
            <w:pPr>
              <w:adjustRightInd w:val="0"/>
              <w:snapToGrid w:val="0"/>
              <w:jc w:val="center"/>
              <w:rPr>
                <w:rFonts w:ascii="宋体"/>
                <w:b/>
                <w:bCs/>
                <w:kern w:val="0"/>
                <w:sz w:val="18"/>
                <w:szCs w:val="18"/>
              </w:rPr>
            </w:pPr>
            <w:r>
              <w:rPr>
                <w:rFonts w:hint="eastAsia" w:ascii="宋体" w:cs="宋体"/>
                <w:b/>
                <w:bCs/>
                <w:kern w:val="0"/>
                <w:sz w:val="18"/>
                <w:szCs w:val="18"/>
              </w:rPr>
              <w:t>…</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3-1</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3-2</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3-3</w:t>
            </w:r>
          </w:p>
        </w:tc>
        <w:tc>
          <w:tcPr>
            <w:tcW w:w="573" w:type="dxa"/>
            <w:vAlign w:val="center"/>
          </w:tcPr>
          <w:p>
            <w:pPr>
              <w:adjustRightInd w:val="0"/>
              <w:snapToGrid w:val="0"/>
              <w:jc w:val="center"/>
              <w:rPr>
                <w:rFonts w:ascii="宋体"/>
                <w:b/>
                <w:bCs/>
                <w:kern w:val="0"/>
                <w:sz w:val="18"/>
                <w:szCs w:val="18"/>
              </w:rPr>
            </w:pPr>
            <w:r>
              <w:rPr>
                <w:rFonts w:ascii="宋体" w:hAnsi="宋体" w:cs="宋体"/>
                <w:b/>
                <w:bCs/>
                <w:kern w:val="0"/>
                <w:sz w:val="18"/>
                <w:szCs w:val="18"/>
              </w:rPr>
              <w:t>3-4</w:t>
            </w:r>
          </w:p>
        </w:tc>
        <w:tc>
          <w:tcPr>
            <w:tcW w:w="573" w:type="dxa"/>
            <w:vAlign w:val="center"/>
          </w:tcPr>
          <w:p>
            <w:pPr>
              <w:adjustRightInd w:val="0"/>
              <w:snapToGrid w:val="0"/>
              <w:jc w:val="center"/>
              <w:rPr>
                <w:rFonts w:ascii="宋体"/>
                <w:b/>
                <w:bCs/>
                <w:kern w:val="0"/>
                <w:sz w:val="18"/>
                <w:szCs w:val="18"/>
              </w:rPr>
            </w:pPr>
            <w:r>
              <w:rPr>
                <w:rFonts w:hint="eastAsia" w:ascii="宋体" w:cs="宋体"/>
                <w:b/>
                <w:bCs/>
                <w:kern w:val="0"/>
                <w:sz w:val="18"/>
                <w:szCs w:val="18"/>
              </w:rPr>
              <w:t>…</w:t>
            </w:r>
          </w:p>
        </w:tc>
        <w:tc>
          <w:tcPr>
            <w:tcW w:w="573" w:type="dxa"/>
            <w:vAlign w:val="center"/>
          </w:tcPr>
          <w:p>
            <w:pPr>
              <w:adjustRightInd w:val="0"/>
              <w:snapToGrid w:val="0"/>
              <w:jc w:val="center"/>
              <w:rPr>
                <w:rFonts w:ascii="宋体"/>
                <w:b/>
                <w:bCs/>
                <w:kern w:val="0"/>
                <w:sz w:val="18"/>
                <w:szCs w:val="18"/>
              </w:rPr>
            </w:pPr>
            <w:r>
              <w:rPr>
                <w:rFonts w:hint="eastAsia" w:ascii="宋体"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0723D03001</w:t>
            </w:r>
          </w:p>
        </w:tc>
        <w:tc>
          <w:tcPr>
            <w:tcW w:w="2735" w:type="dxa"/>
            <w:vAlign w:val="center"/>
          </w:tcPr>
          <w:p>
            <w:pPr>
              <w:adjustRightInd w:val="0"/>
              <w:snapToGrid w:val="0"/>
              <w:jc w:val="left"/>
              <w:rPr>
                <w:rFonts w:ascii="宋体"/>
                <w:sz w:val="18"/>
                <w:szCs w:val="18"/>
              </w:rPr>
            </w:pPr>
            <w:r>
              <w:rPr>
                <w:rFonts w:hint="eastAsia" w:ascii="宋体" w:hAnsi="宋体" w:cs="宋体"/>
                <w:sz w:val="18"/>
                <w:szCs w:val="18"/>
              </w:rPr>
              <w:t>习近平法治思想概论</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sz w:val="18"/>
                <w:szCs w:val="18"/>
              </w:rPr>
            </w:pPr>
            <w:r>
              <w:rPr>
                <w:rFonts w:hint="eastAsia" w:ascii="宋体" w:hAns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sz w:val="18"/>
                <w:szCs w:val="18"/>
              </w:rPr>
            </w:pPr>
            <w:r>
              <w:rPr>
                <w:rFonts w:ascii="宋体" w:hAnsi="宋体" w:cs="宋体"/>
                <w:sz w:val="18"/>
                <w:szCs w:val="18"/>
              </w:rPr>
              <w:t>0723D03002</w:t>
            </w:r>
          </w:p>
        </w:tc>
        <w:tc>
          <w:tcPr>
            <w:tcW w:w="2735" w:type="dxa"/>
            <w:vAlign w:val="center"/>
          </w:tcPr>
          <w:p>
            <w:pPr>
              <w:adjustRightInd w:val="0"/>
              <w:snapToGrid w:val="0"/>
              <w:jc w:val="left"/>
              <w:rPr>
                <w:rFonts w:ascii="宋体"/>
                <w:kern w:val="0"/>
                <w:sz w:val="18"/>
                <w:szCs w:val="18"/>
              </w:rPr>
            </w:pPr>
            <w:r>
              <w:rPr>
                <w:rFonts w:hint="eastAsia" w:ascii="宋体" w:hAnsi="宋体" w:cs="宋体"/>
                <w:sz w:val="18"/>
                <w:szCs w:val="18"/>
              </w:rPr>
              <w:t>法理学</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kern w:val="0"/>
                <w:sz w:val="18"/>
                <w:szCs w:val="18"/>
              </w:rPr>
            </w:pPr>
            <w:r>
              <w:rPr>
                <w:rFonts w:ascii="宋体" w:hAnsi="宋体" w:cs="宋体"/>
                <w:sz w:val="18"/>
                <w:szCs w:val="18"/>
              </w:rPr>
              <w:t>0723D03003</w:t>
            </w:r>
          </w:p>
        </w:tc>
        <w:tc>
          <w:tcPr>
            <w:tcW w:w="2735" w:type="dxa"/>
            <w:vAlign w:val="center"/>
          </w:tcPr>
          <w:p>
            <w:pPr>
              <w:snapToGrid w:val="0"/>
              <w:jc w:val="left"/>
              <w:rPr>
                <w:rFonts w:ascii="宋体"/>
                <w:kern w:val="0"/>
                <w:sz w:val="18"/>
                <w:szCs w:val="18"/>
              </w:rPr>
            </w:pPr>
            <w:r>
              <w:rPr>
                <w:rFonts w:hint="eastAsia" w:ascii="宋体" w:hAnsi="宋体" w:cs="宋体"/>
                <w:sz w:val="18"/>
                <w:szCs w:val="18"/>
              </w:rPr>
              <w:t>宪法学</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kern w:val="0"/>
                <w:sz w:val="18"/>
                <w:szCs w:val="18"/>
              </w:rPr>
            </w:pPr>
            <w:r>
              <w:rPr>
                <w:rFonts w:ascii="宋体" w:hAnsi="宋体" w:cs="宋体"/>
                <w:sz w:val="18"/>
                <w:szCs w:val="18"/>
              </w:rPr>
              <w:t>0723D03004</w:t>
            </w:r>
          </w:p>
        </w:tc>
        <w:tc>
          <w:tcPr>
            <w:tcW w:w="2735" w:type="dxa"/>
            <w:vAlign w:val="center"/>
          </w:tcPr>
          <w:p>
            <w:pPr>
              <w:adjustRightInd w:val="0"/>
              <w:snapToGrid w:val="0"/>
              <w:jc w:val="left"/>
              <w:rPr>
                <w:rFonts w:ascii="宋体"/>
                <w:sz w:val="18"/>
                <w:szCs w:val="18"/>
              </w:rPr>
            </w:pPr>
            <w:r>
              <w:rPr>
                <w:rFonts w:hint="eastAsia" w:ascii="宋体" w:hAnsi="宋体" w:cs="宋体"/>
                <w:sz w:val="18"/>
                <w:szCs w:val="18"/>
              </w:rPr>
              <w:t>中国法律史</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kern w:val="0"/>
                <w:sz w:val="18"/>
                <w:szCs w:val="18"/>
              </w:rPr>
            </w:pPr>
            <w:r>
              <w:rPr>
                <w:rFonts w:ascii="宋体" w:hAnsi="宋体" w:cs="宋体"/>
                <w:sz w:val="18"/>
                <w:szCs w:val="18"/>
              </w:rPr>
              <w:t>0723D03005</w:t>
            </w:r>
          </w:p>
        </w:tc>
        <w:tc>
          <w:tcPr>
            <w:tcW w:w="2735" w:type="dxa"/>
            <w:vAlign w:val="center"/>
          </w:tcPr>
          <w:p>
            <w:pPr>
              <w:adjustRightInd w:val="0"/>
              <w:snapToGrid w:val="0"/>
              <w:jc w:val="left"/>
              <w:rPr>
                <w:rFonts w:ascii="宋体"/>
                <w:sz w:val="18"/>
                <w:szCs w:val="18"/>
              </w:rPr>
            </w:pPr>
            <w:r>
              <w:rPr>
                <w:rFonts w:hint="eastAsia" w:ascii="宋体" w:hAnsi="宋体" w:cs="宋体"/>
                <w:sz w:val="18"/>
                <w:szCs w:val="18"/>
              </w:rPr>
              <w:t>法律职业伦理</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kern w:val="0"/>
                <w:sz w:val="18"/>
                <w:szCs w:val="18"/>
              </w:rPr>
            </w:pPr>
            <w:r>
              <w:rPr>
                <w:rFonts w:ascii="宋体" w:hAnsi="宋体" w:cs="宋体"/>
                <w:sz w:val="18"/>
                <w:szCs w:val="18"/>
              </w:rPr>
              <w:t>0723S03001</w:t>
            </w:r>
          </w:p>
        </w:tc>
        <w:tc>
          <w:tcPr>
            <w:tcW w:w="2735" w:type="dxa"/>
            <w:vAlign w:val="center"/>
          </w:tcPr>
          <w:p>
            <w:pPr>
              <w:adjustRightInd w:val="0"/>
              <w:snapToGrid w:val="0"/>
              <w:jc w:val="left"/>
              <w:rPr>
                <w:rFonts w:ascii="宋体"/>
                <w:sz w:val="18"/>
                <w:szCs w:val="18"/>
              </w:rPr>
            </w:pPr>
            <w:r>
              <w:rPr>
                <w:rFonts w:hint="eastAsia" w:ascii="宋体" w:hAnsi="宋体" w:cs="宋体"/>
                <w:sz w:val="18"/>
                <w:szCs w:val="18"/>
              </w:rPr>
              <w:t>刑法</w:t>
            </w:r>
            <w:r>
              <w:rPr>
                <w:rFonts w:ascii="宋体" w:hAnsi="宋体" w:cs="宋体"/>
                <w:sz w:val="18"/>
                <w:szCs w:val="18"/>
              </w:rPr>
              <w:t>1</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kern w:val="0"/>
                <w:sz w:val="18"/>
                <w:szCs w:val="18"/>
              </w:rPr>
            </w:pPr>
            <w:r>
              <w:rPr>
                <w:rFonts w:ascii="宋体" w:hAnsi="宋体" w:cs="宋体"/>
                <w:sz w:val="18"/>
                <w:szCs w:val="18"/>
              </w:rPr>
              <w:t>0723S03002</w:t>
            </w:r>
          </w:p>
        </w:tc>
        <w:tc>
          <w:tcPr>
            <w:tcW w:w="2735" w:type="dxa"/>
            <w:vAlign w:val="center"/>
          </w:tcPr>
          <w:p>
            <w:pPr>
              <w:adjustRightInd w:val="0"/>
              <w:snapToGrid w:val="0"/>
              <w:jc w:val="left"/>
              <w:rPr>
                <w:rFonts w:ascii="宋体"/>
                <w:sz w:val="18"/>
                <w:szCs w:val="18"/>
              </w:rPr>
            </w:pPr>
            <w:r>
              <w:rPr>
                <w:rFonts w:hint="eastAsia" w:ascii="宋体" w:hAnsi="宋体" w:cs="宋体"/>
                <w:sz w:val="18"/>
                <w:szCs w:val="18"/>
              </w:rPr>
              <w:t>刑法</w:t>
            </w:r>
            <w:r>
              <w:rPr>
                <w:rFonts w:ascii="宋体" w:hAnsi="宋体" w:cs="宋体"/>
                <w:sz w:val="18"/>
                <w:szCs w:val="18"/>
              </w:rPr>
              <w:t>2</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kern w:val="0"/>
                <w:sz w:val="18"/>
                <w:szCs w:val="18"/>
              </w:rPr>
            </w:pPr>
            <w:r>
              <w:rPr>
                <w:rFonts w:ascii="宋体" w:hAnsi="宋体" w:cs="宋体"/>
                <w:sz w:val="18"/>
                <w:szCs w:val="18"/>
              </w:rPr>
              <w:t>0723S03003</w:t>
            </w:r>
          </w:p>
        </w:tc>
        <w:tc>
          <w:tcPr>
            <w:tcW w:w="2735" w:type="dxa"/>
            <w:vAlign w:val="center"/>
          </w:tcPr>
          <w:p>
            <w:pPr>
              <w:snapToGrid w:val="0"/>
              <w:jc w:val="left"/>
              <w:rPr>
                <w:rFonts w:ascii="宋体"/>
                <w:sz w:val="18"/>
                <w:szCs w:val="18"/>
              </w:rPr>
            </w:pPr>
            <w:r>
              <w:rPr>
                <w:rFonts w:hint="eastAsia" w:ascii="宋体" w:hAnsi="宋体" w:cs="宋体"/>
                <w:sz w:val="18"/>
                <w:szCs w:val="18"/>
              </w:rPr>
              <w:t>民法</w:t>
            </w:r>
            <w:r>
              <w:rPr>
                <w:rFonts w:ascii="宋体" w:hAnsi="宋体" w:cs="宋体"/>
                <w:sz w:val="18"/>
                <w:szCs w:val="18"/>
              </w:rPr>
              <w:t>1</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kern w:val="0"/>
                <w:sz w:val="18"/>
                <w:szCs w:val="18"/>
              </w:rPr>
            </w:pPr>
            <w:r>
              <w:rPr>
                <w:rFonts w:ascii="宋体" w:hAnsi="宋体" w:cs="宋体"/>
                <w:sz w:val="18"/>
                <w:szCs w:val="18"/>
              </w:rPr>
              <w:t>0723S03004</w:t>
            </w:r>
          </w:p>
        </w:tc>
        <w:tc>
          <w:tcPr>
            <w:tcW w:w="2735" w:type="dxa"/>
            <w:vAlign w:val="center"/>
          </w:tcPr>
          <w:p>
            <w:pPr>
              <w:adjustRightInd w:val="0"/>
              <w:snapToGrid w:val="0"/>
              <w:jc w:val="left"/>
              <w:rPr>
                <w:rFonts w:ascii="宋体"/>
                <w:sz w:val="18"/>
                <w:szCs w:val="18"/>
              </w:rPr>
            </w:pPr>
            <w:r>
              <w:rPr>
                <w:rFonts w:hint="eastAsia" w:ascii="宋体" w:hAnsi="宋体" w:cs="宋体"/>
                <w:sz w:val="18"/>
                <w:szCs w:val="18"/>
              </w:rPr>
              <w:t>民法</w:t>
            </w:r>
            <w:r>
              <w:rPr>
                <w:rFonts w:ascii="宋体" w:hAnsi="宋体" w:cs="宋体"/>
                <w:sz w:val="18"/>
                <w:szCs w:val="18"/>
              </w:rPr>
              <w:t>2</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kern w:val="0"/>
                <w:sz w:val="18"/>
                <w:szCs w:val="18"/>
              </w:rPr>
            </w:pPr>
            <w:r>
              <w:rPr>
                <w:rFonts w:ascii="宋体" w:hAnsi="宋体" w:cs="宋体"/>
                <w:sz w:val="18"/>
                <w:szCs w:val="18"/>
              </w:rPr>
              <w:t>0723S03005</w:t>
            </w:r>
          </w:p>
        </w:tc>
        <w:tc>
          <w:tcPr>
            <w:tcW w:w="2735" w:type="dxa"/>
            <w:vAlign w:val="center"/>
          </w:tcPr>
          <w:p>
            <w:pPr>
              <w:snapToGrid w:val="0"/>
              <w:jc w:val="left"/>
              <w:rPr>
                <w:rFonts w:ascii="宋体"/>
                <w:sz w:val="18"/>
                <w:szCs w:val="18"/>
              </w:rPr>
            </w:pPr>
            <w:r>
              <w:rPr>
                <w:rFonts w:hint="eastAsia" w:ascii="宋体" w:hAnsi="宋体" w:cs="宋体"/>
                <w:sz w:val="18"/>
                <w:szCs w:val="18"/>
              </w:rPr>
              <w:t>商法</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宋体"/>
                <w:kern w:val="0"/>
                <w:sz w:val="18"/>
                <w:szCs w:val="18"/>
              </w:rPr>
            </w:pPr>
            <w:r>
              <w:rPr>
                <w:rFonts w:ascii="宋体" w:hAnsi="宋体" w:cs="宋体"/>
                <w:sz w:val="18"/>
                <w:szCs w:val="18"/>
              </w:rPr>
              <w:t>0723S03006</w:t>
            </w:r>
          </w:p>
        </w:tc>
        <w:tc>
          <w:tcPr>
            <w:tcW w:w="2735" w:type="dxa"/>
            <w:vAlign w:val="center"/>
          </w:tcPr>
          <w:p>
            <w:pPr>
              <w:snapToGrid w:val="0"/>
              <w:jc w:val="left"/>
              <w:rPr>
                <w:rFonts w:ascii="宋体"/>
                <w:sz w:val="18"/>
                <w:szCs w:val="18"/>
              </w:rPr>
            </w:pPr>
            <w:r>
              <w:rPr>
                <w:rFonts w:hint="eastAsia" w:ascii="宋体" w:hAnsi="宋体" w:cs="宋体"/>
                <w:sz w:val="18"/>
                <w:szCs w:val="18"/>
              </w:rPr>
              <w:t>知识产权法</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kern w:val="0"/>
                <w:sz w:val="18"/>
                <w:szCs w:val="18"/>
              </w:rPr>
            </w:pPr>
            <w:r>
              <w:rPr>
                <w:rFonts w:ascii="宋体" w:hAnsi="宋体" w:cs="宋体"/>
                <w:sz w:val="18"/>
                <w:szCs w:val="18"/>
              </w:rPr>
              <w:t>0723S03007</w:t>
            </w:r>
          </w:p>
        </w:tc>
        <w:tc>
          <w:tcPr>
            <w:tcW w:w="2735" w:type="dxa"/>
            <w:vAlign w:val="center"/>
          </w:tcPr>
          <w:p>
            <w:pPr>
              <w:snapToGrid w:val="0"/>
              <w:jc w:val="left"/>
              <w:rPr>
                <w:rFonts w:ascii="宋体"/>
                <w:sz w:val="18"/>
                <w:szCs w:val="18"/>
              </w:rPr>
            </w:pPr>
            <w:r>
              <w:rPr>
                <w:rFonts w:hint="eastAsia" w:ascii="宋体" w:hAnsi="宋体" w:cs="宋体"/>
                <w:sz w:val="18"/>
                <w:szCs w:val="18"/>
              </w:rPr>
              <w:t>刑事诉讼法</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kern w:val="0"/>
                <w:sz w:val="18"/>
                <w:szCs w:val="18"/>
              </w:rPr>
            </w:pPr>
            <w:r>
              <w:rPr>
                <w:rFonts w:ascii="宋体" w:hAnsi="宋体" w:cs="宋体"/>
                <w:sz w:val="18"/>
                <w:szCs w:val="18"/>
              </w:rPr>
              <w:t>0723S03008</w:t>
            </w:r>
          </w:p>
        </w:tc>
        <w:tc>
          <w:tcPr>
            <w:tcW w:w="2735" w:type="dxa"/>
            <w:vAlign w:val="center"/>
          </w:tcPr>
          <w:p>
            <w:pPr>
              <w:snapToGrid w:val="0"/>
              <w:jc w:val="left"/>
              <w:rPr>
                <w:rFonts w:ascii="宋体"/>
                <w:sz w:val="18"/>
                <w:szCs w:val="18"/>
              </w:rPr>
            </w:pPr>
            <w:r>
              <w:rPr>
                <w:rFonts w:hint="eastAsia" w:ascii="宋体" w:hAnsi="宋体" w:cs="宋体"/>
                <w:sz w:val="18"/>
                <w:szCs w:val="18"/>
              </w:rPr>
              <w:t>民事诉讼法</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kern w:val="0"/>
                <w:sz w:val="18"/>
                <w:szCs w:val="18"/>
              </w:rPr>
            </w:pPr>
            <w:r>
              <w:rPr>
                <w:rFonts w:ascii="宋体" w:hAnsi="宋体" w:cs="宋体"/>
                <w:sz w:val="18"/>
                <w:szCs w:val="18"/>
              </w:rPr>
              <w:t>0723S03009</w:t>
            </w:r>
          </w:p>
        </w:tc>
        <w:tc>
          <w:tcPr>
            <w:tcW w:w="2735" w:type="dxa"/>
            <w:vAlign w:val="center"/>
          </w:tcPr>
          <w:p>
            <w:pPr>
              <w:snapToGrid w:val="0"/>
              <w:jc w:val="left"/>
              <w:rPr>
                <w:rFonts w:ascii="宋体"/>
                <w:sz w:val="18"/>
                <w:szCs w:val="18"/>
              </w:rPr>
            </w:pPr>
            <w:r>
              <w:rPr>
                <w:rFonts w:hint="eastAsia" w:ascii="宋体" w:hAnsi="宋体" w:cs="宋体"/>
                <w:sz w:val="18"/>
                <w:szCs w:val="18"/>
              </w:rPr>
              <w:t>经济法</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宋体"/>
                <w:kern w:val="0"/>
                <w:sz w:val="18"/>
                <w:szCs w:val="18"/>
              </w:rPr>
            </w:pPr>
            <w:r>
              <w:rPr>
                <w:rFonts w:ascii="宋体" w:hAnsi="宋体" w:cs="宋体"/>
                <w:sz w:val="18"/>
                <w:szCs w:val="18"/>
              </w:rPr>
              <w:t>0723S0301</w:t>
            </w:r>
            <w:r>
              <w:rPr>
                <w:rFonts w:ascii="宋体" w:cs="宋体"/>
                <w:sz w:val="18"/>
                <w:szCs w:val="18"/>
              </w:rPr>
              <w:t>0</w:t>
            </w:r>
          </w:p>
        </w:tc>
        <w:tc>
          <w:tcPr>
            <w:tcW w:w="2735" w:type="dxa"/>
            <w:vAlign w:val="center"/>
          </w:tcPr>
          <w:p>
            <w:pPr>
              <w:snapToGrid w:val="0"/>
              <w:jc w:val="left"/>
              <w:rPr>
                <w:rFonts w:ascii="宋体"/>
                <w:sz w:val="18"/>
                <w:szCs w:val="18"/>
              </w:rPr>
            </w:pPr>
            <w:r>
              <w:rPr>
                <w:rFonts w:hint="eastAsia" w:ascii="宋体" w:hAnsi="宋体" w:cs="宋体"/>
                <w:sz w:val="18"/>
                <w:szCs w:val="18"/>
              </w:rPr>
              <w:t>行政法与行政诉讼法</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widowControl/>
              <w:snapToGrid w:val="0"/>
              <w:jc w:val="center"/>
              <w:rPr>
                <w:rFonts w:ascii="宋体"/>
                <w:kern w:val="0"/>
                <w:sz w:val="18"/>
                <w:szCs w:val="18"/>
              </w:rPr>
            </w:pPr>
            <w:r>
              <w:rPr>
                <w:rFonts w:ascii="宋体" w:hAnsi="宋体" w:cs="宋体"/>
                <w:sz w:val="18"/>
                <w:szCs w:val="18"/>
              </w:rPr>
              <w:t>0723S03011</w:t>
            </w:r>
          </w:p>
        </w:tc>
        <w:tc>
          <w:tcPr>
            <w:tcW w:w="2735" w:type="dxa"/>
            <w:vAlign w:val="center"/>
          </w:tcPr>
          <w:p>
            <w:pPr>
              <w:snapToGrid w:val="0"/>
              <w:jc w:val="left"/>
              <w:rPr>
                <w:rFonts w:ascii="宋体"/>
                <w:sz w:val="18"/>
                <w:szCs w:val="18"/>
              </w:rPr>
            </w:pPr>
            <w:r>
              <w:rPr>
                <w:rFonts w:hint="eastAsia" w:ascii="宋体" w:hAnsi="宋体" w:cs="宋体"/>
                <w:sz w:val="18"/>
                <w:szCs w:val="18"/>
              </w:rPr>
              <w:t>国际法</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kern w:val="0"/>
                <w:sz w:val="18"/>
                <w:szCs w:val="18"/>
              </w:rPr>
            </w:pPr>
            <w:r>
              <w:rPr>
                <w:rFonts w:ascii="宋体" w:hAnsi="宋体" w:cs="宋体"/>
                <w:sz w:val="18"/>
                <w:szCs w:val="18"/>
              </w:rPr>
              <w:t>0723S03012</w:t>
            </w:r>
          </w:p>
        </w:tc>
        <w:tc>
          <w:tcPr>
            <w:tcW w:w="2735" w:type="dxa"/>
            <w:vAlign w:val="center"/>
          </w:tcPr>
          <w:p>
            <w:pPr>
              <w:snapToGrid w:val="0"/>
              <w:jc w:val="left"/>
              <w:rPr>
                <w:rFonts w:ascii="宋体"/>
                <w:sz w:val="18"/>
                <w:szCs w:val="18"/>
              </w:rPr>
            </w:pPr>
            <w:r>
              <w:rPr>
                <w:rFonts w:hint="eastAsia" w:ascii="宋体" w:hAnsi="宋体" w:cs="宋体"/>
                <w:sz w:val="18"/>
                <w:szCs w:val="18"/>
              </w:rPr>
              <w:t>国际私法</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snapToGrid w:val="0"/>
              <w:jc w:val="center"/>
              <w:rPr>
                <w:rFonts w:ascii="宋体"/>
                <w:kern w:val="0"/>
                <w:sz w:val="18"/>
                <w:szCs w:val="18"/>
              </w:rPr>
            </w:pPr>
            <w:r>
              <w:rPr>
                <w:rFonts w:ascii="宋体" w:hAnsi="宋体" w:cs="宋体"/>
                <w:sz w:val="18"/>
                <w:szCs w:val="18"/>
              </w:rPr>
              <w:t>0723S03013</w:t>
            </w:r>
          </w:p>
        </w:tc>
        <w:tc>
          <w:tcPr>
            <w:tcW w:w="2735" w:type="dxa"/>
            <w:vAlign w:val="center"/>
          </w:tcPr>
          <w:p>
            <w:pPr>
              <w:snapToGrid w:val="0"/>
              <w:jc w:val="left"/>
              <w:rPr>
                <w:rFonts w:ascii="宋体"/>
                <w:sz w:val="18"/>
                <w:szCs w:val="18"/>
              </w:rPr>
            </w:pPr>
            <w:r>
              <w:rPr>
                <w:rFonts w:hint="eastAsia" w:ascii="宋体" w:hAnsi="宋体" w:cs="宋体"/>
                <w:sz w:val="18"/>
                <w:szCs w:val="18"/>
              </w:rPr>
              <w:t>国际经济法</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r>
              <w:rPr>
                <w:rFonts w:hint="eastAsia" w:ascii="宋体" w:hAnsi="宋体" w:cs="宋体"/>
                <w:sz w:val="18"/>
                <w:szCs w:val="18"/>
              </w:rPr>
              <w:t>√</w:t>
            </w: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kern w:val="0"/>
                <w:sz w:val="18"/>
                <w:szCs w:val="18"/>
              </w:rPr>
            </w:pPr>
            <w:r>
              <w:rPr>
                <w:rFonts w:ascii="宋体" w:hAnsi="宋体" w:cs="宋体"/>
                <w:sz w:val="18"/>
                <w:szCs w:val="18"/>
              </w:rPr>
              <w:t>0723S03014</w:t>
            </w:r>
          </w:p>
        </w:tc>
        <w:tc>
          <w:tcPr>
            <w:tcW w:w="2735" w:type="dxa"/>
            <w:vAlign w:val="center"/>
          </w:tcPr>
          <w:p>
            <w:pPr>
              <w:adjustRightInd w:val="0"/>
              <w:snapToGrid w:val="0"/>
              <w:jc w:val="left"/>
              <w:rPr>
                <w:rFonts w:ascii="宋体"/>
                <w:sz w:val="18"/>
                <w:szCs w:val="18"/>
              </w:rPr>
            </w:pPr>
            <w:r>
              <w:rPr>
                <w:rFonts w:hint="eastAsia" w:ascii="宋体" w:hAnsi="宋体" w:cs="宋体"/>
                <w:sz w:val="18"/>
                <w:szCs w:val="18"/>
              </w:rPr>
              <w:t>专业实习</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kern w:val="0"/>
                <w:sz w:val="18"/>
                <w:szCs w:val="18"/>
              </w:rPr>
            </w:pPr>
          </w:p>
        </w:tc>
        <w:tc>
          <w:tcPr>
            <w:tcW w:w="572" w:type="dxa"/>
            <w:vAlign w:val="center"/>
          </w:tcPr>
          <w:p>
            <w:pPr>
              <w:adjustRightInd w:val="0"/>
              <w:snapToGrid w:val="0"/>
              <w:jc w:val="center"/>
              <w:rPr>
                <w:rFonts w:ascii="宋体"/>
                <w:kern w:val="0"/>
                <w:sz w:val="18"/>
                <w:szCs w:val="18"/>
              </w:rPr>
            </w:pPr>
          </w:p>
        </w:tc>
        <w:tc>
          <w:tcPr>
            <w:tcW w:w="576"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c>
          <w:tcPr>
            <w:tcW w:w="573" w:type="dxa"/>
            <w:vAlign w:val="center"/>
          </w:tcPr>
          <w:p>
            <w:pPr>
              <w:adjustRightInd w:val="0"/>
              <w:snapToGrid w:val="0"/>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28" w:type="dxa"/>
            <w:vAlign w:val="center"/>
          </w:tcPr>
          <w:p>
            <w:pPr>
              <w:adjustRightInd w:val="0"/>
              <w:snapToGrid w:val="0"/>
              <w:jc w:val="center"/>
              <w:rPr>
                <w:rFonts w:ascii="宋体"/>
                <w:sz w:val="18"/>
                <w:szCs w:val="18"/>
              </w:rPr>
            </w:pPr>
            <w:r>
              <w:rPr>
                <w:rFonts w:ascii="宋体" w:hAnsi="宋体" w:cs="宋体"/>
                <w:sz w:val="18"/>
                <w:szCs w:val="18"/>
              </w:rPr>
              <w:t>0723S03015</w:t>
            </w:r>
          </w:p>
        </w:tc>
        <w:tc>
          <w:tcPr>
            <w:tcW w:w="2735" w:type="dxa"/>
            <w:vAlign w:val="center"/>
          </w:tcPr>
          <w:p>
            <w:pPr>
              <w:adjustRightInd w:val="0"/>
              <w:snapToGrid w:val="0"/>
              <w:jc w:val="left"/>
              <w:rPr>
                <w:rFonts w:ascii="宋体"/>
                <w:sz w:val="18"/>
                <w:szCs w:val="18"/>
              </w:rPr>
            </w:pPr>
            <w:r>
              <w:rPr>
                <w:rFonts w:hint="eastAsia" w:ascii="宋体" w:hAnsi="宋体" w:cs="宋体"/>
                <w:sz w:val="18"/>
                <w:szCs w:val="18"/>
              </w:rPr>
              <w:t>毕业论文</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djustRightInd w:val="0"/>
              <w:snapToGrid w:val="0"/>
              <w:jc w:val="center"/>
              <w:rPr>
                <w:rFonts w:ascii="宋体"/>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2" w:type="dxa"/>
            <w:vAlign w:val="center"/>
          </w:tcPr>
          <w:p>
            <w:pPr>
              <w:autoSpaceDE w:val="0"/>
              <w:autoSpaceDN w:val="0"/>
              <w:adjustRightInd w:val="0"/>
              <w:snapToGrid w:val="0"/>
              <w:jc w:val="center"/>
              <w:rPr>
                <w:rFonts w:ascii="宋体"/>
                <w:kern w:val="0"/>
                <w:sz w:val="18"/>
                <w:szCs w:val="18"/>
              </w:rPr>
            </w:pPr>
          </w:p>
        </w:tc>
        <w:tc>
          <w:tcPr>
            <w:tcW w:w="572" w:type="dxa"/>
            <w:vAlign w:val="center"/>
          </w:tcPr>
          <w:p>
            <w:pPr>
              <w:autoSpaceDE w:val="0"/>
              <w:autoSpaceDN w:val="0"/>
              <w:adjustRightInd w:val="0"/>
              <w:snapToGrid w:val="0"/>
              <w:jc w:val="center"/>
              <w:rPr>
                <w:rFonts w:ascii="宋体"/>
                <w:kern w:val="0"/>
                <w:sz w:val="18"/>
                <w:szCs w:val="18"/>
              </w:rPr>
            </w:pPr>
          </w:p>
        </w:tc>
        <w:tc>
          <w:tcPr>
            <w:tcW w:w="576"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r>
              <w:rPr>
                <w:rFonts w:hint="eastAsia" w:ascii="宋体" w:cs="宋体"/>
                <w:sz w:val="18"/>
                <w:szCs w:val="18"/>
              </w:rPr>
              <w:t>√</w:t>
            </w: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c>
          <w:tcPr>
            <w:tcW w:w="573" w:type="dxa"/>
            <w:vAlign w:val="center"/>
          </w:tcPr>
          <w:p>
            <w:pPr>
              <w:autoSpaceDE w:val="0"/>
              <w:autoSpaceDN w:val="0"/>
              <w:adjustRightInd w:val="0"/>
              <w:snapToGrid w:val="0"/>
              <w:jc w:val="center"/>
              <w:rPr>
                <w:rFonts w:ascii="宋体"/>
                <w:kern w:val="0"/>
                <w:sz w:val="18"/>
                <w:szCs w:val="18"/>
              </w:rPr>
            </w:pPr>
          </w:p>
        </w:tc>
      </w:tr>
    </w:tbl>
    <w:p>
      <w:pPr>
        <w:widowControl/>
        <w:jc w:val="left"/>
        <w:rPr>
          <w:rFonts w:ascii="宋体"/>
        </w:rPr>
      </w:pPr>
      <w:r>
        <w:rPr>
          <w:rFonts w:hint="eastAsia" w:ascii="宋体" w:hAnsi="宋体" w:cs="宋体"/>
        </w:rPr>
        <w:t>注：“课程体系对毕业要求支撑关系矩阵”应覆盖所有必修环节，根据课程对各项毕业要求的支撑情况在相应的栏内打“</w:t>
      </w:r>
      <w:r>
        <w:rPr>
          <w:rFonts w:hint="eastAsia" w:ascii="宋体" w:cs="宋体"/>
          <w:sz w:val="18"/>
          <w:szCs w:val="18"/>
        </w:rPr>
        <w:t>√</w:t>
      </w:r>
      <w:r>
        <w:rPr>
          <w:rFonts w:hint="eastAsia" w:ascii="宋体" w:hAnsi="宋体" w:cs="宋体"/>
        </w:rPr>
        <w:t>”。</w:t>
      </w:r>
    </w:p>
    <w:p>
      <w:pPr>
        <w:widowControl/>
        <w:jc w:val="left"/>
        <w:rPr>
          <w:rFonts w:ascii="黑体" w:eastAsia="黑体" w:cs="黑体"/>
          <w:sz w:val="24"/>
          <w:szCs w:val="24"/>
        </w:rPr>
        <w:sectPr>
          <w:pgSz w:w="16838" w:h="11906" w:orient="landscape"/>
          <w:pgMar w:top="1701" w:right="1701" w:bottom="1418" w:left="1701" w:header="851" w:footer="1134" w:gutter="0"/>
          <w:cols w:space="425" w:num="1"/>
          <w:docGrid w:type="lines" w:linePitch="312" w:charSpace="0"/>
        </w:sectPr>
      </w:pPr>
    </w:p>
    <w:p>
      <w:pPr>
        <w:widowControl/>
        <w:jc w:val="left"/>
        <w:rPr>
          <w:rFonts w:ascii="仿宋" w:hAnsi="仿宋" w:eastAsia="仿宋"/>
          <w:i/>
          <w:iCs/>
          <w:color w:val="FF0000"/>
          <w:sz w:val="24"/>
          <w:szCs w:val="24"/>
          <w:highlight w:val="yellow"/>
        </w:rPr>
      </w:pPr>
      <w:r>
        <w:rPr>
          <w:rFonts w:hint="eastAsia" w:ascii="黑体" w:eastAsia="黑体" w:cs="黑体"/>
          <w:sz w:val="24"/>
          <w:szCs w:val="24"/>
        </w:rPr>
        <w:t>十二、课程地图</w:t>
      </w:r>
    </w:p>
    <w:p>
      <w:pPr>
        <w:autoSpaceDE w:val="0"/>
        <w:autoSpaceDN w:val="0"/>
        <w:adjustRightInd w:val="0"/>
        <w:rPr>
          <w:rFonts w:ascii="宋体"/>
          <w:sz w:val="13"/>
          <w:szCs w:val="13"/>
        </w:rPr>
      </w:pPr>
      <w:r>
        <mc:AlternateContent>
          <mc:Choice Requires="wpc">
            <w:drawing>
              <wp:inline distT="0" distB="0" distL="114300" distR="114300">
                <wp:extent cx="9476740" cy="5667375"/>
                <wp:effectExtent l="38100" t="0" r="10160" b="66675"/>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solidFill>
                            <a:srgbClr val="808080"/>
                          </a:solidFill>
                          <a:prstDash val="solid"/>
                          <a:round/>
                          <a:headEnd type="none" w="med" len="med"/>
                          <a:tailEnd type="none" w="med" len="med"/>
                        </a:ln>
                      </wpc:whole>
                      <wps:wsp>
                        <wps:cNvPr id="2" name="直接连接符 2"/>
                        <wps:cNvCnPr/>
                        <wps:spPr>
                          <a:xfrm>
                            <a:off x="35801" y="1798951"/>
                            <a:ext cx="9402211" cy="0"/>
                          </a:xfrm>
                          <a:prstGeom prst="line">
                            <a:avLst/>
                          </a:prstGeom>
                          <a:noFill/>
                          <a:ln w="9525" cap="flat" cmpd="sng" algn="ctr">
                            <a:solidFill>
                              <a:srgbClr val="4A7EBB">
                                <a:shade val="95000"/>
                                <a:satMod val="105000"/>
                              </a:srgbClr>
                            </a:solidFill>
                            <a:prstDash val="solid"/>
                          </a:ln>
                          <a:effectLst/>
                        </wps:spPr>
                        <wps:bodyPr/>
                      </wps:wsp>
                      <wps:wsp>
                        <wps:cNvPr id="3" name="直接连接符 3"/>
                        <wps:cNvCnPr/>
                        <wps:spPr>
                          <a:xfrm>
                            <a:off x="49636" y="5631160"/>
                            <a:ext cx="9385126" cy="0"/>
                          </a:xfrm>
                          <a:prstGeom prst="line">
                            <a:avLst/>
                          </a:prstGeom>
                          <a:noFill/>
                          <a:ln w="9525" cap="flat" cmpd="sng" algn="ctr">
                            <a:solidFill>
                              <a:srgbClr val="4A7EBB">
                                <a:shade val="95000"/>
                                <a:satMod val="105000"/>
                              </a:srgbClr>
                            </a:solidFill>
                            <a:prstDash val="solid"/>
                          </a:ln>
                          <a:effectLst/>
                        </wps:spPr>
                        <wps:bodyPr/>
                      </wps:wsp>
                      <wps:wsp>
                        <wps:cNvPr id="4" name="直接连接符 4"/>
                        <wps:cNvCnPr/>
                        <wps:spPr>
                          <a:xfrm>
                            <a:off x="553450" y="19383"/>
                            <a:ext cx="0" cy="4624364"/>
                          </a:xfrm>
                          <a:prstGeom prst="line">
                            <a:avLst/>
                          </a:prstGeom>
                          <a:noFill/>
                          <a:ln w="9525" cap="flat" cmpd="sng" algn="ctr">
                            <a:solidFill>
                              <a:srgbClr val="4A7EBB">
                                <a:shade val="95000"/>
                                <a:satMod val="105000"/>
                              </a:srgbClr>
                            </a:solidFill>
                            <a:prstDash val="solid"/>
                          </a:ln>
                          <a:effectLst/>
                        </wps:spPr>
                        <wps:bodyPr/>
                      </wps:wsp>
                      <wps:wsp>
                        <wps:cNvPr id="5" name="直接连接符 5"/>
                        <wps:cNvCnPr/>
                        <wps:spPr>
                          <a:xfrm>
                            <a:off x="1553507" y="18872"/>
                            <a:ext cx="0" cy="5612288"/>
                          </a:xfrm>
                          <a:prstGeom prst="line">
                            <a:avLst/>
                          </a:prstGeom>
                          <a:noFill/>
                          <a:ln w="9525" cap="flat" cmpd="sng" algn="ctr">
                            <a:solidFill>
                              <a:srgbClr val="4A7EBB">
                                <a:shade val="95000"/>
                                <a:satMod val="105000"/>
                              </a:srgbClr>
                            </a:solidFill>
                            <a:prstDash val="solid"/>
                          </a:ln>
                          <a:effectLst/>
                        </wps:spPr>
                        <wps:bodyPr/>
                      </wps:wsp>
                      <wps:wsp>
                        <wps:cNvPr id="6" name="直接连接符 6"/>
                        <wps:cNvCnPr/>
                        <wps:spPr>
                          <a:xfrm>
                            <a:off x="2658597" y="18872"/>
                            <a:ext cx="0" cy="5612288"/>
                          </a:xfrm>
                          <a:prstGeom prst="line">
                            <a:avLst/>
                          </a:prstGeom>
                          <a:noFill/>
                          <a:ln w="9525" cap="flat" cmpd="sng" algn="ctr">
                            <a:solidFill>
                              <a:srgbClr val="4A7EBB">
                                <a:shade val="95000"/>
                                <a:satMod val="105000"/>
                              </a:srgbClr>
                            </a:solidFill>
                            <a:prstDash val="solid"/>
                          </a:ln>
                          <a:effectLst/>
                        </wps:spPr>
                        <wps:bodyPr/>
                      </wps:wsp>
                      <wps:wsp>
                        <wps:cNvPr id="7" name="直接连接符 7"/>
                        <wps:cNvCnPr/>
                        <wps:spPr>
                          <a:xfrm>
                            <a:off x="3792262" y="55087"/>
                            <a:ext cx="0" cy="5612288"/>
                          </a:xfrm>
                          <a:prstGeom prst="line">
                            <a:avLst/>
                          </a:prstGeom>
                          <a:noFill/>
                          <a:ln w="9525" cap="flat" cmpd="sng" algn="ctr">
                            <a:solidFill>
                              <a:srgbClr val="4A7EBB">
                                <a:shade val="95000"/>
                                <a:satMod val="105000"/>
                              </a:srgbClr>
                            </a:solidFill>
                            <a:prstDash val="solid"/>
                          </a:ln>
                          <a:effectLst/>
                        </wps:spPr>
                        <wps:bodyPr/>
                      </wps:wsp>
                      <wps:wsp>
                        <wps:cNvPr id="8" name="直接连接符 8"/>
                        <wps:cNvCnPr/>
                        <wps:spPr>
                          <a:xfrm>
                            <a:off x="4944977" y="44791"/>
                            <a:ext cx="0" cy="5612288"/>
                          </a:xfrm>
                          <a:prstGeom prst="line">
                            <a:avLst/>
                          </a:prstGeom>
                          <a:noFill/>
                          <a:ln w="9525" cap="flat" cmpd="sng" algn="ctr">
                            <a:solidFill>
                              <a:srgbClr val="4A7EBB">
                                <a:shade val="95000"/>
                                <a:satMod val="105000"/>
                              </a:srgbClr>
                            </a:solidFill>
                            <a:prstDash val="solid"/>
                          </a:ln>
                          <a:effectLst/>
                        </wps:spPr>
                        <wps:bodyPr/>
                      </wps:wsp>
                      <wps:wsp>
                        <wps:cNvPr id="9" name="直接连接符 9"/>
                        <wps:cNvCnPr/>
                        <wps:spPr>
                          <a:xfrm>
                            <a:off x="6183417" y="36326"/>
                            <a:ext cx="0" cy="5612288"/>
                          </a:xfrm>
                          <a:prstGeom prst="line">
                            <a:avLst/>
                          </a:prstGeom>
                          <a:noFill/>
                          <a:ln w="9525" cap="flat" cmpd="sng" algn="ctr">
                            <a:solidFill>
                              <a:srgbClr val="4A7EBB">
                                <a:shade val="95000"/>
                                <a:satMod val="105000"/>
                              </a:srgbClr>
                            </a:solidFill>
                            <a:prstDash val="solid"/>
                          </a:ln>
                          <a:effectLst/>
                        </wps:spPr>
                        <wps:bodyPr/>
                      </wps:wsp>
                      <wps:wsp>
                        <wps:cNvPr id="10" name="直接连接符 10"/>
                        <wps:cNvCnPr/>
                        <wps:spPr>
                          <a:xfrm>
                            <a:off x="8373084" y="55087"/>
                            <a:ext cx="0" cy="5612288"/>
                          </a:xfrm>
                          <a:prstGeom prst="line">
                            <a:avLst/>
                          </a:prstGeom>
                          <a:noFill/>
                          <a:ln w="9525" cap="flat" cmpd="sng" algn="ctr">
                            <a:solidFill>
                              <a:srgbClr val="4A7EBB">
                                <a:shade val="95000"/>
                                <a:satMod val="105000"/>
                              </a:srgbClr>
                            </a:solidFill>
                            <a:prstDash val="solid"/>
                          </a:ln>
                          <a:effectLst/>
                        </wps:spPr>
                        <wps:bodyPr/>
                      </wps:wsp>
                      <wps:wsp>
                        <wps:cNvPr id="11" name="直接连接符 11"/>
                        <wps:cNvCnPr/>
                        <wps:spPr>
                          <a:xfrm>
                            <a:off x="7269457" y="36326"/>
                            <a:ext cx="0" cy="5612288"/>
                          </a:xfrm>
                          <a:prstGeom prst="line">
                            <a:avLst/>
                          </a:prstGeom>
                          <a:noFill/>
                          <a:ln w="9525" cap="flat" cmpd="sng" algn="ctr">
                            <a:solidFill>
                              <a:srgbClr val="4A7EBB">
                                <a:shade val="95000"/>
                                <a:satMod val="105000"/>
                              </a:srgbClr>
                            </a:solidFill>
                            <a:prstDash val="solid"/>
                          </a:ln>
                          <a:effectLst/>
                        </wps:spPr>
                        <wps:bodyPr/>
                      </wps:wsp>
                      <wps:wsp>
                        <wps:cNvPr id="12" name="直接连接符 12"/>
                        <wps:cNvCnPr/>
                        <wps:spPr>
                          <a:xfrm>
                            <a:off x="9435393" y="44791"/>
                            <a:ext cx="0" cy="5586369"/>
                          </a:xfrm>
                          <a:prstGeom prst="line">
                            <a:avLst/>
                          </a:prstGeom>
                          <a:noFill/>
                          <a:ln w="9525" cap="flat" cmpd="sng" algn="ctr">
                            <a:solidFill>
                              <a:srgbClr val="4A7EBB">
                                <a:shade val="95000"/>
                                <a:satMod val="105000"/>
                              </a:srgbClr>
                            </a:solidFill>
                            <a:prstDash val="solid"/>
                          </a:ln>
                          <a:effectLst/>
                        </wps:spPr>
                        <wps:bodyPr/>
                      </wps:wsp>
                      <wps:wsp>
                        <wps:cNvPr id="13" name="直接连接符 13"/>
                        <wps:cNvCnPr/>
                        <wps:spPr>
                          <a:xfrm flipV="1">
                            <a:off x="35569" y="357023"/>
                            <a:ext cx="9402443" cy="2941"/>
                          </a:xfrm>
                          <a:prstGeom prst="line">
                            <a:avLst/>
                          </a:prstGeom>
                          <a:noFill/>
                          <a:ln w="9525" cap="flat" cmpd="sng" algn="ctr">
                            <a:solidFill>
                              <a:srgbClr val="4A7EBB">
                                <a:shade val="95000"/>
                                <a:satMod val="105000"/>
                              </a:srgbClr>
                            </a:solidFill>
                            <a:prstDash val="solid"/>
                          </a:ln>
                          <a:effectLst/>
                        </wps:spPr>
                        <wps:bodyPr/>
                      </wps:wsp>
                      <wps:wsp>
                        <wps:cNvPr id="14" name="直接连接符 14"/>
                        <wps:cNvCnPr/>
                        <wps:spPr>
                          <a:xfrm>
                            <a:off x="35569" y="3220011"/>
                            <a:ext cx="9402443" cy="0"/>
                          </a:xfrm>
                          <a:prstGeom prst="line">
                            <a:avLst/>
                          </a:prstGeom>
                          <a:noFill/>
                          <a:ln w="9525" cap="flat" cmpd="sng" algn="ctr">
                            <a:solidFill>
                              <a:srgbClr val="4A7EBB">
                                <a:shade val="95000"/>
                                <a:satMod val="105000"/>
                              </a:srgbClr>
                            </a:solidFill>
                            <a:prstDash val="solid"/>
                          </a:ln>
                          <a:effectLst/>
                        </wps:spPr>
                        <wps:bodyPr/>
                      </wps:wsp>
                      <wps:wsp>
                        <wps:cNvPr id="15" name="矩形 15"/>
                        <wps:cNvSpPr/>
                        <wps:spPr>
                          <a:xfrm>
                            <a:off x="26045" y="388312"/>
                            <a:ext cx="517878" cy="1372539"/>
                          </a:xfrm>
                          <a:prstGeom prst="rect">
                            <a:avLst/>
                          </a:prstGeom>
                          <a:gradFill rotWithShape="1">
                            <a:gsLst>
                              <a:gs pos="0">
                                <a:srgbClr val="FFBE86">
                                  <a:tint val="50000"/>
                                  <a:satMod val="300000"/>
                                </a:srgbClr>
                              </a:gs>
                              <a:gs pos="35000">
                                <a:srgbClr val="FFD0AA">
                                  <a:tint val="37000"/>
                                  <a:satMod val="300000"/>
                                </a:srgbClr>
                              </a:gs>
                              <a:gs pos="100000">
                                <a:srgbClr val="FFEBDB">
                                  <a:tint val="15000"/>
                                  <a:satMod val="350000"/>
                                </a:srgbClr>
                              </a:gs>
                            </a:gsLst>
                            <a:lin ang="16200000" scaled="1"/>
                          </a:gradFill>
                          <a:ln w="9525" cap="flat" cmpd="sng" algn="ctr">
                            <a:solidFill>
                              <a:srgbClr val="F69240">
                                <a:shade val="95000"/>
                                <a:satMod val="105000"/>
                              </a:srgbClr>
                            </a:solidFill>
                            <a:prstDash val="solid"/>
                          </a:ln>
                          <a:effectLst>
                            <a:outerShdw blurRad="40000" dist="20000" dir="5400000" rotWithShape="0">
                              <a:srgbClr val="000000">
                                <a:alpha val="38000"/>
                              </a:srgbClr>
                            </a:outerShdw>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通识教育课程</w:t>
                              </w:r>
                            </w:p>
                          </w:txbxContent>
                        </wps:txbx>
                        <wps:bodyPr rot="0" spcFirstLastPara="0" vertOverflow="overflow" horzOverflow="overflow" vert="horz" wrap="square" lIns="90338" tIns="45169" rIns="90338" bIns="45169" numCol="1" spcCol="0" rtlCol="0" fromWordArt="0" anchor="ctr" anchorCtr="0" forceAA="0" compatLnSpc="1">
                          <a:noAutofit/>
                        </wps:bodyPr>
                      </wps:wsp>
                      <wps:wsp>
                        <wps:cNvPr id="16" name="矩形 16"/>
                        <wps:cNvSpPr/>
                        <wps:spPr>
                          <a:xfrm>
                            <a:off x="35803" y="1798950"/>
                            <a:ext cx="517878" cy="1419938"/>
                          </a:xfrm>
                          <a:prstGeom prst="rect">
                            <a:avLst/>
                          </a:prstGeom>
                          <a:gradFill rotWithShape="1">
                            <a:gsLst>
                              <a:gs pos="0">
                                <a:srgbClr val="C9B5E8">
                                  <a:tint val="50000"/>
                                  <a:satMod val="300000"/>
                                </a:srgbClr>
                              </a:gs>
                              <a:gs pos="35000">
                                <a:srgbClr val="D9CBEE">
                                  <a:tint val="37000"/>
                                  <a:satMod val="300000"/>
                                </a:srgbClr>
                              </a:gs>
                              <a:gs pos="100000">
                                <a:srgbClr val="F0EAF9">
                                  <a:tint val="15000"/>
                                  <a:satMod val="350000"/>
                                </a:srgbClr>
                              </a:gs>
                            </a:gsLst>
                            <a:lin ang="16200000" scaled="1"/>
                          </a:gradFill>
                          <a:ln w="9525" cap="flat" cmpd="sng" algn="ctr">
                            <a:solidFill>
                              <a:srgbClr val="7D60A0">
                                <a:shade val="95000"/>
                                <a:satMod val="105000"/>
                              </a:srgbClr>
                            </a:solidFill>
                            <a:prstDash val="solid"/>
                          </a:ln>
                          <a:effectLst>
                            <a:outerShdw blurRad="40000" dist="20000" dir="5400000" rotWithShape="0">
                              <a:srgbClr val="000000">
                                <a:alpha val="38000"/>
                              </a:srgbClr>
                            </a:outerShdw>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学科基础课程</w:t>
                              </w:r>
                            </w:p>
                          </w:txbxContent>
                        </wps:txbx>
                        <wps:bodyPr rot="0" spcFirstLastPara="0" vertOverflow="overflow" horzOverflow="overflow" vert="horz" wrap="square" lIns="90338" tIns="45169" rIns="90338" bIns="45169" numCol="1" spcCol="0" rtlCol="0" fromWordArt="0" anchor="ctr" anchorCtr="0" forceAA="0" compatLnSpc="1">
                          <a:noAutofit/>
                        </wps:bodyPr>
                      </wps:wsp>
                      <wps:wsp>
                        <wps:cNvPr id="17" name="矩形 17"/>
                        <wps:cNvSpPr/>
                        <wps:spPr>
                          <a:xfrm>
                            <a:off x="35570" y="3220010"/>
                            <a:ext cx="517878" cy="2411149"/>
                          </a:xfrm>
                          <a:prstGeom prst="rect">
                            <a:avLst/>
                          </a:prstGeom>
                          <a:gradFill rotWithShape="1">
                            <a:gsLst>
                              <a:gs pos="0">
                                <a:srgbClr val="FFA2A1">
                                  <a:tint val="50000"/>
                                  <a:satMod val="300000"/>
                                </a:srgbClr>
                              </a:gs>
                              <a:gs pos="35000">
                                <a:srgbClr val="FFBEBD">
                                  <a:tint val="37000"/>
                                  <a:satMod val="300000"/>
                                </a:srgbClr>
                              </a:gs>
                              <a:gs pos="100000">
                                <a:srgbClr val="FFE5E5">
                                  <a:tint val="15000"/>
                                  <a:satMod val="350000"/>
                                </a:srgbClr>
                              </a:gs>
                            </a:gsLst>
                            <a:lin ang="16200000" scaled="1"/>
                          </a:gradFill>
                          <a:ln w="9525" cap="flat" cmpd="sng" algn="ctr">
                            <a:solidFill>
                              <a:srgbClr val="BE4B48">
                                <a:shade val="95000"/>
                                <a:satMod val="105000"/>
                              </a:srgbClr>
                            </a:solidFill>
                            <a:prstDash val="solid"/>
                          </a:ln>
                          <a:effectLst>
                            <a:outerShdw blurRad="40000" dist="20000" dir="5400000" rotWithShape="0">
                              <a:srgbClr val="000000">
                                <a:alpha val="38000"/>
                              </a:srgbClr>
                            </a:outerShdw>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wps:txbx>
                        <wps:bodyPr rot="0" spcFirstLastPara="0" vertOverflow="overflow" horzOverflow="overflow" vert="horz" wrap="square" lIns="90338" tIns="45169" rIns="90338" bIns="45169" numCol="1" spcCol="0" rtlCol="0" fromWordArt="0" anchor="ctr" anchorCtr="0" forceAA="0" compatLnSpc="1">
                          <a:noAutofit/>
                        </wps:bodyPr>
                      </wps:wsp>
                      <wps:wsp>
                        <wps:cNvPr id="18" name="矩形 18"/>
                        <wps:cNvSpPr/>
                        <wps:spPr>
                          <a:xfrm>
                            <a:off x="744473" y="644767"/>
                            <a:ext cx="3649090" cy="213433"/>
                          </a:xfrm>
                          <a:prstGeom prst="rect">
                            <a:avLst/>
                          </a:prstGeom>
                          <a:gradFill rotWithShape="1">
                            <a:gsLst>
                              <a:gs pos="0">
                                <a:srgbClr val="FFBE86">
                                  <a:tint val="50000"/>
                                  <a:satMod val="300000"/>
                                </a:srgbClr>
                              </a:gs>
                              <a:gs pos="35000">
                                <a:srgbClr val="FFD0AA">
                                  <a:tint val="37000"/>
                                  <a:satMod val="300000"/>
                                </a:srgbClr>
                              </a:gs>
                              <a:gs pos="100000">
                                <a:srgbClr val="FFEBDB">
                                  <a:tint val="15000"/>
                                  <a:satMod val="350000"/>
                                </a:srgbClr>
                              </a:gs>
                            </a:gsLst>
                            <a:lin ang="16200000" scaled="1"/>
                          </a:gradFill>
                          <a:ln w="9525" cap="flat" cmpd="sng" algn="ctr">
                            <a:solidFill>
                              <a:srgbClr val="F69240">
                                <a:shade val="95000"/>
                                <a:satMod val="105000"/>
                              </a:srgbClr>
                            </a:solidFill>
                            <a:prstDash val="solid"/>
                          </a:ln>
                          <a:effectLst>
                            <a:outerShdw blurRad="40000" dist="20000" dir="5400000" rotWithShape="0">
                              <a:srgbClr val="000000">
                                <a:alpha val="38000"/>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大学英语（1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），大学体育（1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wps:txbx>
                        <wps:bodyPr rot="0" spcFirstLastPara="0" vertOverflow="overflow" horzOverflow="overflow" vert="horz" wrap="square" lIns="35566" tIns="35566" rIns="35566" bIns="35566" numCol="1" spcCol="0" rtlCol="0" fromWordArt="0" anchor="ctr" anchorCtr="0" forceAA="0" compatLnSpc="1">
                          <a:noAutofit/>
                        </wps:bodyPr>
                      </wps:wsp>
                      <wps:wsp>
                        <wps:cNvPr id="19" name="矩形 19"/>
                        <wps:cNvSpPr/>
                        <wps:spPr>
                          <a:xfrm>
                            <a:off x="553682" y="17275"/>
                            <a:ext cx="1000553" cy="340807"/>
                          </a:xfrm>
                          <a:prstGeom prst="rect">
                            <a:avLst/>
                          </a:prstGeom>
                          <a:solidFill>
                            <a:srgbClr val="8064A2">
                              <a:alpha val="50000"/>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wps:txbx>
                        <wps:bodyPr rot="0" spcFirstLastPara="0" vertOverflow="overflow" horzOverflow="overflow" vert="horz" wrap="square" lIns="90338" tIns="45169" rIns="90338" bIns="45169" numCol="1" spcCol="0" rtlCol="0" fromWordArt="0" anchor="ctr" anchorCtr="0" forceAA="0" compatLnSpc="1">
                          <a:noAutofit/>
                        </wps:bodyPr>
                      </wps:wsp>
                      <wps:wsp>
                        <wps:cNvPr id="20" name="矩形 20"/>
                        <wps:cNvSpPr/>
                        <wps:spPr>
                          <a:xfrm>
                            <a:off x="1554131" y="17276"/>
                            <a:ext cx="1104103" cy="340807"/>
                          </a:xfrm>
                          <a:prstGeom prst="rect">
                            <a:avLst/>
                          </a:prstGeom>
                          <a:solidFill>
                            <a:srgbClr val="8064A2">
                              <a:alpha val="50000"/>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wps:txbx>
                        <wps:bodyPr rot="0" spcFirstLastPara="0" vertOverflow="overflow" horzOverflow="overflow" vert="horz" wrap="square" lIns="90338" tIns="45169" rIns="90338" bIns="45169" numCol="1" spcCol="0" rtlCol="0" fromWordArt="0" anchor="ctr" anchorCtr="0" forceAA="0" compatLnSpc="1">
                          <a:noAutofit/>
                        </wps:bodyPr>
                      </wps:wsp>
                      <wps:wsp>
                        <wps:cNvPr id="21" name="矩形 21"/>
                        <wps:cNvSpPr/>
                        <wps:spPr>
                          <a:xfrm>
                            <a:off x="2658419" y="17276"/>
                            <a:ext cx="1131813" cy="340807"/>
                          </a:xfrm>
                          <a:prstGeom prst="rect">
                            <a:avLst/>
                          </a:prstGeom>
                          <a:solidFill>
                            <a:srgbClr val="8064A2">
                              <a:alpha val="50000"/>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wps:txbx>
                        <wps:bodyPr rot="0" spcFirstLastPara="0" vertOverflow="overflow" horzOverflow="overflow" vert="horz" wrap="square" lIns="90338" tIns="45169" rIns="90338" bIns="45169" numCol="1" spcCol="0" rtlCol="0" fromWordArt="0" anchor="ctr" anchorCtr="0" forceAA="0" compatLnSpc="1">
                          <a:noAutofit/>
                        </wps:bodyPr>
                      </wps:wsp>
                      <wps:wsp>
                        <wps:cNvPr id="22" name="矩形 22"/>
                        <wps:cNvSpPr/>
                        <wps:spPr>
                          <a:xfrm>
                            <a:off x="3792008" y="17276"/>
                            <a:ext cx="1153887" cy="340807"/>
                          </a:xfrm>
                          <a:prstGeom prst="rect">
                            <a:avLst/>
                          </a:prstGeom>
                          <a:solidFill>
                            <a:srgbClr val="8064A2">
                              <a:alpha val="50000"/>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第四学期</w:t>
                              </w:r>
                            </w:p>
                          </w:txbxContent>
                        </wps:txbx>
                        <wps:bodyPr rot="0" spcFirstLastPara="0" vertOverflow="overflow" horzOverflow="overflow" vert="horz" wrap="square" lIns="90338" tIns="45169" rIns="90338" bIns="45169" numCol="1" spcCol="0" rtlCol="0" fromWordArt="0" anchor="ctr" anchorCtr="0" forceAA="0" compatLnSpc="1">
                          <a:noAutofit/>
                        </wps:bodyPr>
                      </wps:wsp>
                      <wps:wsp>
                        <wps:cNvPr id="23" name="矩形 23"/>
                        <wps:cNvSpPr/>
                        <wps:spPr>
                          <a:xfrm>
                            <a:off x="4944646" y="18931"/>
                            <a:ext cx="1237901" cy="340807"/>
                          </a:xfrm>
                          <a:prstGeom prst="rect">
                            <a:avLst/>
                          </a:prstGeom>
                          <a:solidFill>
                            <a:srgbClr val="8064A2">
                              <a:alpha val="50000"/>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wps:txbx>
                        <wps:bodyPr rot="0" spcFirstLastPara="0" vertOverflow="overflow" horzOverflow="overflow" vert="horz" wrap="square" lIns="90338" tIns="45169" rIns="90338" bIns="45169" numCol="1" spcCol="0" rtlCol="0" fromWordArt="0" anchor="ctr" anchorCtr="0" forceAA="0" compatLnSpc="1">
                          <a:noAutofit/>
                        </wps:bodyPr>
                      </wps:wsp>
                      <wps:wsp>
                        <wps:cNvPr id="24" name="矩形 24"/>
                        <wps:cNvSpPr/>
                        <wps:spPr>
                          <a:xfrm>
                            <a:off x="6183003" y="16216"/>
                            <a:ext cx="1083739" cy="340807"/>
                          </a:xfrm>
                          <a:prstGeom prst="rect">
                            <a:avLst/>
                          </a:prstGeom>
                          <a:solidFill>
                            <a:srgbClr val="8064A2">
                              <a:alpha val="50000"/>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wps:txbx>
                        <wps:bodyPr rot="0" spcFirstLastPara="0" vertOverflow="overflow" horzOverflow="overflow" vert="horz" wrap="square" lIns="90338" tIns="45169" rIns="90338" bIns="45169" numCol="1" spcCol="0" rtlCol="0" fromWordArt="0" anchor="ctr" anchorCtr="0" forceAA="0" compatLnSpc="1">
                          <a:noAutofit/>
                        </wps:bodyPr>
                      </wps:wsp>
                      <wps:wsp>
                        <wps:cNvPr id="25" name="矩形 25"/>
                        <wps:cNvSpPr/>
                        <wps:spPr>
                          <a:xfrm>
                            <a:off x="7268971" y="18931"/>
                            <a:ext cx="1102939" cy="340807"/>
                          </a:xfrm>
                          <a:prstGeom prst="rect">
                            <a:avLst/>
                          </a:prstGeom>
                          <a:solidFill>
                            <a:srgbClr val="8064A2">
                              <a:alpha val="50000"/>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wps:txbx>
                        <wps:bodyPr rot="0" spcFirstLastPara="0" vertOverflow="overflow" horzOverflow="overflow" vert="horz" wrap="square" lIns="90338" tIns="45169" rIns="90338" bIns="45169" numCol="1" spcCol="0" rtlCol="0" fromWordArt="0" anchor="ctr" anchorCtr="0" forceAA="0" compatLnSpc="1">
                          <a:noAutofit/>
                        </wps:bodyPr>
                      </wps:wsp>
                      <wps:wsp>
                        <wps:cNvPr id="26" name="矩形 26"/>
                        <wps:cNvSpPr/>
                        <wps:spPr>
                          <a:xfrm>
                            <a:off x="8372524" y="16765"/>
                            <a:ext cx="1066119" cy="340807"/>
                          </a:xfrm>
                          <a:prstGeom prst="rect">
                            <a:avLst/>
                          </a:prstGeom>
                          <a:solidFill>
                            <a:srgbClr val="8064A2">
                              <a:alpha val="50000"/>
                            </a:srgbClr>
                          </a:solidFill>
                          <a:ln>
                            <a:noFill/>
                          </a:ln>
                          <a:effectLst/>
                        </wps:spPr>
                        <wps:txbx>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第八学期</w:t>
                              </w:r>
                            </w:p>
                          </w:txbxContent>
                        </wps:txbx>
                        <wps:bodyPr rot="0" spcFirstLastPara="0" vertOverflow="overflow" horzOverflow="overflow" vert="horz" wrap="square" lIns="90338" tIns="45169" rIns="90338" bIns="45169" numCol="1" spcCol="0" rtlCol="0" fromWordArt="0" anchor="ctr" anchorCtr="0" forceAA="0" compatLnSpc="1">
                          <a:noAutofit/>
                        </wps:bodyPr>
                      </wps:wsp>
                      <wps:wsp>
                        <wps:cNvPr id="27" name="矩形 27"/>
                        <wps:cNvSpPr/>
                        <wps:spPr>
                          <a:xfrm>
                            <a:off x="734948" y="397838"/>
                            <a:ext cx="7647984" cy="213433"/>
                          </a:xfrm>
                          <a:prstGeom prst="rect">
                            <a:avLst/>
                          </a:prstGeom>
                          <a:gradFill rotWithShape="1">
                            <a:gsLst>
                              <a:gs pos="0">
                                <a:srgbClr val="FFA2A1">
                                  <a:tint val="50000"/>
                                  <a:satMod val="300000"/>
                                </a:srgbClr>
                              </a:gs>
                              <a:gs pos="35000">
                                <a:srgbClr val="FFBEBD">
                                  <a:tint val="37000"/>
                                  <a:satMod val="300000"/>
                                </a:srgbClr>
                              </a:gs>
                              <a:gs pos="100000">
                                <a:srgbClr val="FFE5E5">
                                  <a:tint val="15000"/>
                                  <a:satMod val="350000"/>
                                </a:srgbClr>
                              </a:gs>
                            </a:gsLst>
                            <a:lin ang="16200000" scaled="1"/>
                          </a:gradFill>
                          <a:ln w="9525" cap="flat" cmpd="sng" algn="ctr">
                            <a:solidFill>
                              <a:srgbClr val="BE4B48">
                                <a:shade val="95000"/>
                                <a:satMod val="105000"/>
                              </a:srgbClr>
                            </a:solidFill>
                            <a:prstDash val="solid"/>
                          </a:ln>
                          <a:effectLst>
                            <a:outerShdw blurRad="40000" dist="20000" dir="5400000" rotWithShape="0">
                              <a:srgbClr val="000000">
                                <a:alpha val="38000"/>
                              </a:srgbClr>
                            </a:outerShdw>
                          </a:effectLst>
                        </wps:spPr>
                        <wps:txbx>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形势与政策（1</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），艺术教育课程（2</w:t>
                              </w:r>
                              <w:r>
                                <w:rPr>
                                  <w:rFonts w:ascii="宋体" w:hAnsi="宋体"/>
                                  <w:color w:val="000000" w:themeColor="text1"/>
                                  <w:sz w:val="18"/>
                                  <w:szCs w:val="18"/>
                                  <w14:textFill>
                                    <w14:solidFill>
                                      <w14:schemeClr w14:val="tx1"/>
                                    </w14:solidFill>
                                  </w14:textFill>
                                </w:rPr>
                                <w:t>-6</w:t>
                              </w:r>
                              <w:r>
                                <w:rPr>
                                  <w:rFonts w:hint="eastAsia" w:ascii="宋体" w:hAnsi="宋体"/>
                                  <w:color w:val="000000" w:themeColor="text1"/>
                                  <w:sz w:val="18"/>
                                  <w:szCs w:val="18"/>
                                  <w14:textFill>
                                    <w14:solidFill>
                                      <w14:schemeClr w14:val="tx1"/>
                                    </w14:solidFill>
                                  </w14:textFill>
                                </w:rPr>
                                <w:t>），通识通选课程（2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），通识教育网络课程（2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w:t>
                              </w:r>
                            </w:p>
                          </w:txbxContent>
                        </wps:txbx>
                        <wps:bodyPr rot="0" spcFirstLastPara="0" vertOverflow="overflow" horzOverflow="overflow" vert="horz" wrap="square" lIns="35566" tIns="35566" rIns="35566" bIns="35566" numCol="1" spcCol="0" rtlCol="0" fromWordArt="0" anchor="ctr" anchorCtr="0" forceAA="0" compatLnSpc="1">
                          <a:noAutofit/>
                        </wps:bodyPr>
                      </wps:wsp>
                      <wps:wsp>
                        <wps:cNvPr id="28" name="矩形 28"/>
                        <wps:cNvSpPr/>
                        <wps:spPr>
                          <a:xfrm>
                            <a:off x="744473" y="891583"/>
                            <a:ext cx="5691523" cy="213433"/>
                          </a:xfrm>
                          <a:prstGeom prst="rect">
                            <a:avLst/>
                          </a:prstGeom>
                          <a:gradFill rotWithShape="1">
                            <a:gsLst>
                              <a:gs pos="0">
                                <a:srgbClr val="C9B5E8">
                                  <a:tint val="50000"/>
                                  <a:satMod val="300000"/>
                                </a:srgbClr>
                              </a:gs>
                              <a:gs pos="35000">
                                <a:srgbClr val="D9CBEE">
                                  <a:tint val="37000"/>
                                  <a:satMod val="300000"/>
                                </a:srgbClr>
                              </a:gs>
                              <a:gs pos="100000">
                                <a:srgbClr val="F0EAF9">
                                  <a:tint val="15000"/>
                                  <a:satMod val="350000"/>
                                </a:srgbClr>
                              </a:gs>
                            </a:gsLst>
                            <a:lin ang="16200000" scaled="1"/>
                          </a:gradFill>
                          <a:ln w="9525" cap="flat" cmpd="sng" algn="ctr">
                            <a:solidFill>
                              <a:srgbClr val="7D60A0">
                                <a:shade val="95000"/>
                                <a:satMod val="105000"/>
                              </a:srgbClr>
                            </a:solidFill>
                            <a:prstDash val="solid"/>
                          </a:ln>
                          <a:effectLst>
                            <a:outerShdw blurRad="40000" dist="20000" dir="5400000" rotWithShape="0">
                              <a:srgbClr val="000000">
                                <a:alpha val="38000"/>
                              </a:srgbClr>
                            </a:outerShdw>
                          </a:effectLst>
                        </wps:spPr>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思想政治理论课（1</w:t>
                              </w:r>
                              <w:r>
                                <w:rPr>
                                  <w:rFonts w:ascii="宋体" w:hAnsi="宋体"/>
                                  <w:color w:val="000000" w:themeColor="text1"/>
                                  <w:sz w:val="18"/>
                                  <w:szCs w:val="18"/>
                                  <w14:textFill>
                                    <w14:solidFill>
                                      <w14:schemeClr w14:val="tx1"/>
                                    </w14:solidFill>
                                  </w14:textFill>
                                </w:rPr>
                                <w:t>-6</w:t>
                              </w:r>
                              <w:r>
                                <w:rPr>
                                  <w:rFonts w:hint="eastAsia" w:ascii="宋体" w:hAnsi="宋体"/>
                                  <w:color w:val="000000" w:themeColor="text1"/>
                                  <w:sz w:val="18"/>
                                  <w:szCs w:val="18"/>
                                  <w14:textFill>
                                    <w14:solidFill>
                                      <w14:schemeClr w14:val="tx1"/>
                                    </w14:solidFill>
                                  </w14:textFill>
                                </w:rPr>
                                <w:t>），思想政治理论课社会实践（4）</w:t>
                              </w:r>
                            </w:p>
                            <w:p>
                              <w:pPr>
                                <w:snapToGrid w:val="0"/>
                                <w:spacing w:line="360" w:lineRule="auto"/>
                                <w:jc w:val="center"/>
                                <w:rPr>
                                  <w:rFonts w:ascii="宋体" w:hAnsi="宋体"/>
                                  <w:color w:val="000000" w:themeColor="text1"/>
                                  <w:sz w:val="18"/>
                                  <w:szCs w:val="18"/>
                                  <w14:textFill>
                                    <w14:solidFill>
                                      <w14:schemeClr w14:val="tx1"/>
                                    </w14:solidFill>
                                  </w14:textFill>
                                </w:rPr>
                              </w:pPr>
                            </w:p>
                          </w:txbxContent>
                        </wps:txbx>
                        <wps:bodyPr rot="0" spcFirstLastPara="0" vertOverflow="overflow" horzOverflow="overflow" vert="horz" wrap="square" lIns="35566" tIns="35566" rIns="35566" bIns="35566" numCol="1" spcCol="0" rtlCol="0" fromWordArt="0" anchor="ctr" anchorCtr="0" forceAA="0" compatLnSpc="1">
                          <a:noAutofit/>
                        </wps:bodyPr>
                      </wps:wsp>
                      <wps:wsp>
                        <wps:cNvPr id="29" name="矩形 29"/>
                        <wps:cNvSpPr/>
                        <wps:spPr>
                          <a:xfrm>
                            <a:off x="619632" y="1148037"/>
                            <a:ext cx="871250" cy="213433"/>
                          </a:xfrm>
                          <a:prstGeom prst="rect">
                            <a:avLst/>
                          </a:prstGeom>
                          <a:gradFill rotWithShape="1">
                            <a:gsLst>
                              <a:gs pos="0">
                                <a:srgbClr val="9EEAFF">
                                  <a:tint val="50000"/>
                                  <a:satMod val="300000"/>
                                </a:srgbClr>
                              </a:gs>
                              <a:gs pos="35000">
                                <a:srgbClr val="BBEFFF">
                                  <a:tint val="37000"/>
                                  <a:satMod val="300000"/>
                                </a:srgbClr>
                              </a:gs>
                              <a:gs pos="100000">
                                <a:srgbClr val="E4F9FF">
                                  <a:tint val="15000"/>
                                  <a:satMod val="350000"/>
                                </a:srgbClr>
                              </a:gs>
                            </a:gsLst>
                            <a:lin ang="16200000" scaled="1"/>
                          </a:gradFill>
                          <a:ln w="9525" cap="flat" cmpd="sng" algn="ctr">
                            <a:solidFill>
                              <a:srgbClr val="46AAC5">
                                <a:shade val="95000"/>
                                <a:satMod val="105000"/>
                              </a:srgbClr>
                            </a:solidFill>
                            <a:prstDash val="solid"/>
                          </a:ln>
                          <a:effectLst>
                            <a:outerShdw blurRad="40000" dist="20000" dir="5400000" rotWithShape="0">
                              <a:srgbClr val="000000">
                                <a:alpha val="38000"/>
                              </a:srgbClr>
                            </a:outerShdw>
                          </a:effectLst>
                        </wps:spPr>
                        <wps:txbx>
                          <w:txbxContent>
                            <w:p>
                              <w:pPr>
                                <w:snapToGrid w:val="0"/>
                                <w:spacing w:line="360" w:lineRule="auto"/>
                                <w:rPr>
                                  <w:rFonts w:ascii="宋体" w:hAnsi="宋体"/>
                                  <w:color w:val="000000" w:themeColor="text1"/>
                                  <w:w w:val="95"/>
                                  <w:sz w:val="18"/>
                                  <w:szCs w:val="18"/>
                                  <w14:textFill>
                                    <w14:solidFill>
                                      <w14:schemeClr w14:val="tx1"/>
                                    </w14:solidFill>
                                  </w14:textFill>
                                </w:rPr>
                              </w:pPr>
                              <w:r>
                                <w:rPr>
                                  <w:rFonts w:hint="eastAsia" w:ascii="宋体" w:hAnsi="宋体"/>
                                  <w:color w:val="000000" w:themeColor="text1"/>
                                  <w:w w:val="95"/>
                                  <w:sz w:val="18"/>
                                  <w:szCs w:val="18"/>
                                  <w14:textFill>
                                    <w14:solidFill>
                                      <w14:schemeClr w14:val="tx1"/>
                                    </w14:solidFill>
                                  </w14:textFill>
                                </w:rPr>
                                <w:t>大学计算机I（1）</w:t>
                              </w:r>
                            </w:p>
                          </w:txbxContent>
                        </wps:txbx>
                        <wps:bodyPr rot="0" spcFirstLastPara="0" vertOverflow="overflow" horzOverflow="overflow" vert="horz" wrap="square" lIns="35566" tIns="35566" rIns="35566" bIns="35566" numCol="1" spcCol="0" rtlCol="0" fromWordArt="0" anchor="ctr" anchorCtr="0" forceAA="0" compatLnSpc="1">
                          <a:noAutofit/>
                        </wps:bodyPr>
                      </wps:wsp>
                      <wps:wsp>
                        <wps:cNvPr id="32" name="矩形 32"/>
                        <wps:cNvSpPr/>
                        <wps:spPr>
                          <a:xfrm>
                            <a:off x="628745" y="1411186"/>
                            <a:ext cx="874909" cy="226750"/>
                          </a:xfrm>
                          <a:prstGeom prst="rect">
                            <a:avLst/>
                          </a:prstGeom>
                          <a:gradFill rotWithShape="1">
                            <a:gsLst>
                              <a:gs pos="0">
                                <a:srgbClr val="FFBE86">
                                  <a:tint val="50000"/>
                                  <a:satMod val="300000"/>
                                </a:srgbClr>
                              </a:gs>
                              <a:gs pos="35000">
                                <a:srgbClr val="FFD0AA">
                                  <a:tint val="37000"/>
                                  <a:satMod val="300000"/>
                                </a:srgbClr>
                              </a:gs>
                              <a:gs pos="100000">
                                <a:srgbClr val="FFEBDB">
                                  <a:tint val="15000"/>
                                  <a:satMod val="350000"/>
                                </a:srgbClr>
                              </a:gs>
                            </a:gsLst>
                            <a:lin ang="16200000" scaled="1"/>
                          </a:gradFill>
                          <a:ln w="9525" cap="flat" cmpd="sng" algn="ctr">
                            <a:solidFill>
                              <a:srgbClr val="F69240">
                                <a:shade val="95000"/>
                                <a:satMod val="105000"/>
                              </a:srgbClr>
                            </a:solidFill>
                            <a:prstDash val="solid"/>
                          </a:ln>
                          <a:effectLst>
                            <a:outerShdw blurRad="40000" dist="20000" dir="5400000" rotWithShape="0">
                              <a:srgbClr val="000000">
                                <a:alpha val="38000"/>
                              </a:srgbClr>
                            </a:outerShdw>
                          </a:effectLst>
                        </wps:spPr>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txbxContent>
                        </wps:txbx>
                        <wps:bodyPr rot="0" spcFirstLastPara="0" vertOverflow="overflow" horzOverflow="overflow" vert="horz" wrap="square" lIns="35566" tIns="35566" rIns="35566" bIns="35566" numCol="1" spcCol="0" rtlCol="0" fromWordArt="0" anchor="ctr" anchorCtr="0" forceAA="0" compatLnSpc="1">
                          <a:spAutoFit/>
                        </wps:bodyPr>
                      </wps:wsp>
                      <wps:wsp>
                        <wps:cNvPr id="35" name="矩形 35"/>
                        <wps:cNvSpPr/>
                        <wps:spPr>
                          <a:xfrm>
                            <a:off x="1604100" y="1148037"/>
                            <a:ext cx="960444" cy="213433"/>
                          </a:xfrm>
                          <a:prstGeom prst="rect">
                            <a:avLst/>
                          </a:prstGeom>
                          <a:gradFill rotWithShape="1">
                            <a:gsLst>
                              <a:gs pos="0">
                                <a:srgbClr val="9EEAFF">
                                  <a:tint val="50000"/>
                                  <a:satMod val="300000"/>
                                </a:srgbClr>
                              </a:gs>
                              <a:gs pos="35000">
                                <a:srgbClr val="BBEFFF">
                                  <a:tint val="37000"/>
                                  <a:satMod val="300000"/>
                                </a:srgbClr>
                              </a:gs>
                              <a:gs pos="100000">
                                <a:srgbClr val="E4F9FF">
                                  <a:tint val="15000"/>
                                  <a:satMod val="350000"/>
                                </a:srgbClr>
                              </a:gs>
                            </a:gsLst>
                            <a:lin ang="16200000" scaled="1"/>
                          </a:gradFill>
                          <a:ln w="9525" cap="flat" cmpd="sng" algn="ctr">
                            <a:solidFill>
                              <a:srgbClr val="46AAC5">
                                <a:shade val="95000"/>
                                <a:satMod val="105000"/>
                              </a:srgbClr>
                            </a:solidFill>
                            <a:prstDash val="solid"/>
                          </a:ln>
                          <a:effectLst>
                            <a:outerShdw blurRad="40000" dist="20000" dir="5400000" rotWithShape="0">
                              <a:srgbClr val="000000">
                                <a:alpha val="38000"/>
                              </a:srgbClr>
                            </a:outerShdw>
                          </a:effectLst>
                        </wps:spPr>
                        <wps:txbx>
                          <w:txbxContent>
                            <w:p>
                              <w:pPr>
                                <w:snapToGrid w:val="0"/>
                                <w:spacing w:line="360" w:lineRule="auto"/>
                                <w:rPr>
                                  <w:rFonts w:ascii="宋体" w:hAnsi="宋体"/>
                                  <w:color w:val="000000" w:themeColor="text1"/>
                                  <w:w w:val="95"/>
                                  <w:sz w:val="18"/>
                                  <w:szCs w:val="18"/>
                                  <w14:textFill>
                                    <w14:solidFill>
                                      <w14:schemeClr w14:val="tx1"/>
                                    </w14:solidFill>
                                  </w14:textFill>
                                </w:rPr>
                              </w:pPr>
                              <w:r>
                                <w:rPr>
                                  <w:rFonts w:hint="eastAsia" w:ascii="宋体" w:hAnsi="宋体"/>
                                  <w:color w:val="000000" w:themeColor="text1"/>
                                  <w:w w:val="95"/>
                                  <w:sz w:val="18"/>
                                  <w:szCs w:val="18"/>
                                  <w14:textFill>
                                    <w14:solidFill>
                                      <w14:schemeClr w14:val="tx1"/>
                                    </w14:solidFill>
                                  </w14:textFill>
                                </w:rPr>
                                <w:t>大学计算机</w:t>
                              </w:r>
                              <w:r>
                                <w:rPr>
                                  <w:rFonts w:ascii="宋体" w:hAnsi="宋体"/>
                                  <w:color w:val="000000" w:themeColor="text1"/>
                                  <w:w w:val="95"/>
                                  <w:sz w:val="18"/>
                                  <w:szCs w:val="18"/>
                                  <w14:textFill>
                                    <w14:solidFill>
                                      <w14:schemeClr w14:val="tx1"/>
                                    </w14:solidFill>
                                  </w14:textFill>
                                </w:rPr>
                                <w:t>II</w:t>
                              </w:r>
                              <w:r>
                                <w:rPr>
                                  <w:rFonts w:hint="eastAsia" w:ascii="宋体" w:hAnsi="宋体"/>
                                  <w:color w:val="000000" w:themeColor="text1"/>
                                  <w:w w:val="95"/>
                                  <w:sz w:val="18"/>
                                  <w:szCs w:val="18"/>
                                  <w14:textFill>
                                    <w14:solidFill>
                                      <w14:schemeClr w14:val="tx1"/>
                                    </w14:solidFill>
                                  </w14:textFill>
                                </w:rPr>
                                <w:t>（</w:t>
                              </w:r>
                              <w:r>
                                <w:rPr>
                                  <w:rFonts w:ascii="宋体" w:hAnsi="宋体"/>
                                  <w:color w:val="000000" w:themeColor="text1"/>
                                  <w:w w:val="95"/>
                                  <w:sz w:val="18"/>
                                  <w:szCs w:val="18"/>
                                  <w14:textFill>
                                    <w14:solidFill>
                                      <w14:schemeClr w14:val="tx1"/>
                                    </w14:solidFill>
                                  </w14:textFill>
                                </w:rPr>
                                <w:t>2</w:t>
                              </w:r>
                              <w:r>
                                <w:rPr>
                                  <w:rFonts w:hint="eastAsia" w:ascii="宋体" w:hAnsi="宋体"/>
                                  <w:color w:val="000000" w:themeColor="text1"/>
                                  <w:w w:val="95"/>
                                  <w:sz w:val="18"/>
                                  <w:szCs w:val="18"/>
                                  <w14:textFill>
                                    <w14:solidFill>
                                      <w14:schemeClr w14:val="tx1"/>
                                    </w14:solidFill>
                                  </w14:textFill>
                                </w:rPr>
                                <w:t>）</w:t>
                              </w:r>
                            </w:p>
                          </w:txbxContent>
                        </wps:txbx>
                        <wps:bodyPr rot="0" spcFirstLastPara="0" vertOverflow="overflow" horzOverflow="overflow" vert="horz" wrap="square" lIns="35566" tIns="35566" rIns="35566" bIns="35566" numCol="1" spcCol="0" rtlCol="0" fromWordArt="0" anchor="ctr" anchorCtr="0" forceAA="0" compatLnSpc="1">
                          <a:noAutofit/>
                        </wps:bodyPr>
                      </wps:wsp>
                      <wps:wsp>
                        <wps:cNvPr id="30" name="矩形 30"/>
                        <wps:cNvSpPr/>
                        <wps:spPr>
                          <a:xfrm>
                            <a:off x="1616979" y="1396727"/>
                            <a:ext cx="874909" cy="373574"/>
                          </a:xfrm>
                          <a:prstGeom prst="rect">
                            <a:avLst/>
                          </a:prstGeom>
                          <a:gradFill rotWithShape="1">
                            <a:gsLst>
                              <a:gs pos="0">
                                <a:srgbClr val="FFBE86">
                                  <a:tint val="50000"/>
                                  <a:satMod val="300000"/>
                                </a:srgbClr>
                              </a:gs>
                              <a:gs pos="35000">
                                <a:srgbClr val="FFD0AA">
                                  <a:tint val="37000"/>
                                  <a:satMod val="300000"/>
                                </a:srgbClr>
                              </a:gs>
                              <a:gs pos="100000">
                                <a:srgbClr val="FFEBDB">
                                  <a:tint val="15000"/>
                                  <a:satMod val="350000"/>
                                </a:srgbClr>
                              </a:gs>
                            </a:gsLst>
                            <a:lin ang="16200000" scaled="1"/>
                          </a:gradFill>
                          <a:ln w="9525" cap="flat" cmpd="sng" algn="ctr">
                            <a:solidFill>
                              <a:srgbClr val="F69240">
                                <a:shade val="95000"/>
                                <a:satMod val="105000"/>
                              </a:srgbClr>
                            </a:solidFill>
                            <a:prstDash val="solid"/>
                          </a:ln>
                          <a:effectLst>
                            <a:outerShdw blurRad="40000" dist="20000" dir="5400000" rotWithShape="0">
                              <a:srgbClr val="000000">
                                <a:alpha val="38000"/>
                              </a:srgbClr>
                            </a:outerShdw>
                          </a:effectLst>
                        </wps:spPr>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军事技能（</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p>
                          </w:txbxContent>
                        </wps:txbx>
                        <wps:bodyPr rot="0" spcFirstLastPara="0" vertOverflow="overflow" horzOverflow="overflow" vert="horz" wrap="square" lIns="35566" tIns="35566" rIns="35566" bIns="35566" numCol="1" spcCol="0" rtlCol="0" fromWordArt="0" anchor="ctr" anchorCtr="0" forceAA="0" compatLnSpc="1">
                          <a:spAutoFit/>
                        </wps:bodyPr>
                      </wps:wsp>
                      <wps:wsp>
                        <wps:cNvPr id="31" name="矩形 31"/>
                        <wps:cNvSpPr/>
                        <wps:spPr>
                          <a:xfrm>
                            <a:off x="3913486" y="1175555"/>
                            <a:ext cx="874909" cy="226750"/>
                          </a:xfrm>
                          <a:prstGeom prst="rect">
                            <a:avLst/>
                          </a:prstGeom>
                          <a:solidFill>
                            <a:srgbClr val="B7DEE8">
                              <a:lumMod val="40000"/>
                              <a:lumOff val="60000"/>
                            </a:srgbClr>
                          </a:solidFill>
                          <a:ln w="9525" cap="flat" cmpd="sng" algn="ctr">
                            <a:solidFill>
                              <a:srgbClr val="B7DEE8">
                                <a:lumMod val="40000"/>
                                <a:lumOff val="60000"/>
                              </a:srgbClr>
                            </a:solidFill>
                            <a:prstDash val="solid"/>
                          </a:ln>
                          <a:effectLst>
                            <a:outerShdw blurRad="40000" dist="20000" dir="5400000" rotWithShape="0">
                              <a:srgbClr val="000000">
                                <a:alpha val="38000"/>
                              </a:srgbClr>
                            </a:outerShdw>
                          </a:effectLst>
                        </wps:spPr>
                        <wps:txbx>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生涯规划（4）</w:t>
                              </w:r>
                            </w:p>
                          </w:txbxContent>
                        </wps:txbx>
                        <wps:bodyPr rot="0" spcFirstLastPara="0" vertOverflow="overflow" horzOverflow="overflow" vert="horz" wrap="square" lIns="35566" tIns="35566" rIns="35566" bIns="35566" numCol="1" spcCol="0" rtlCol="0" fromWordArt="0" anchor="ctr" anchorCtr="0" forceAA="0" compatLnSpc="1">
                          <a:spAutoFit/>
                        </wps:bodyPr>
                      </wps:wsp>
                      <wps:wsp>
                        <wps:cNvPr id="34" name="矩形 34"/>
                        <wps:cNvSpPr/>
                        <wps:spPr>
                          <a:xfrm>
                            <a:off x="6302272" y="1166142"/>
                            <a:ext cx="874909" cy="226750"/>
                          </a:xfrm>
                          <a:prstGeom prst="rect">
                            <a:avLst/>
                          </a:prstGeom>
                          <a:solidFill>
                            <a:srgbClr val="B7DEE8">
                              <a:lumMod val="40000"/>
                              <a:lumOff val="60000"/>
                            </a:srgbClr>
                          </a:solidFill>
                          <a:ln w="9525" cap="flat" cmpd="sng" algn="ctr">
                            <a:solidFill>
                              <a:srgbClr val="B7DEE8">
                                <a:lumMod val="40000"/>
                                <a:lumOff val="60000"/>
                              </a:srgbClr>
                            </a:solidFill>
                            <a:prstDash val="solid"/>
                          </a:ln>
                          <a:effectLst>
                            <a:outerShdw blurRad="40000" dist="20000" dir="5400000" rotWithShape="0">
                              <a:srgbClr val="000000">
                                <a:alpha val="38000"/>
                              </a:srgbClr>
                            </a:outerShdw>
                          </a:effectLst>
                        </wps:spPr>
                        <wps:txbx>
                          <w:txbxContent>
                            <w:p>
                              <w:pPr>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创业基础（4）</w:t>
                              </w:r>
                            </w:p>
                          </w:txbxContent>
                        </wps:txbx>
                        <wps:bodyPr rot="0" spcFirstLastPara="0" vertOverflow="overflow" horzOverflow="overflow" vert="horz" wrap="square" lIns="35566" tIns="35566" rIns="35566" bIns="35566" numCol="1" spcCol="0" rtlCol="0" fromWordArt="0" anchor="ctr" anchorCtr="0" forceAA="0" compatLnSpc="1">
                          <a:spAutoFit/>
                        </wps:bodyPr>
                      </wps:wsp>
                      <wps:wsp>
                        <wps:cNvPr id="33" name="矩形 33"/>
                        <wps:cNvSpPr/>
                        <wps:spPr>
                          <a:xfrm>
                            <a:off x="608330" y="1846580"/>
                            <a:ext cx="863600" cy="203200"/>
                          </a:xfrm>
                          <a:prstGeom prst="rect">
                            <a:avLst/>
                          </a:prstGeom>
                          <a:solidFill>
                            <a:srgbClr val="FDEADA"/>
                          </a:solidFill>
                          <a:ln w="9525" cap="flat" cmpd="sng">
                            <a:solidFill>
                              <a:srgbClr val="F7964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法理学</w:t>
                              </w:r>
                            </w:p>
                          </w:txbxContent>
                        </wps:txbx>
                        <wps:bodyPr lIns="35566" tIns="35566" rIns="35566" bIns="35566" anchor="ctr" anchorCtr="0" upright="1"/>
                      </wps:wsp>
                      <wps:wsp>
                        <wps:cNvPr id="36" name="矩形 36"/>
                        <wps:cNvSpPr/>
                        <wps:spPr>
                          <a:xfrm>
                            <a:off x="614680" y="2081530"/>
                            <a:ext cx="863600" cy="228600"/>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宪法学</w:t>
                              </w:r>
                            </w:p>
                          </w:txbxContent>
                        </wps:txbx>
                        <wps:bodyPr lIns="35566" tIns="35566" rIns="35566" bIns="35566" anchor="ctr" anchorCtr="0" upright="1">
                          <a:spAutoFit/>
                        </wps:bodyPr>
                      </wps:wsp>
                      <wps:wsp>
                        <wps:cNvPr id="37" name="矩形 37"/>
                        <wps:cNvSpPr/>
                        <wps:spPr>
                          <a:xfrm>
                            <a:off x="608330" y="2360930"/>
                            <a:ext cx="863600" cy="203200"/>
                          </a:xfrm>
                          <a:prstGeom prst="rect">
                            <a:avLst/>
                          </a:prstGeom>
                          <a:solidFill>
                            <a:srgbClr val="FCD5B5"/>
                          </a:solidFill>
                          <a:ln w="9525" cap="flat" cmpd="sng">
                            <a:solidFill>
                              <a:srgbClr val="E46C0A"/>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中国法律史</w:t>
                              </w:r>
                            </w:p>
                          </w:txbxContent>
                        </wps:txbx>
                        <wps:bodyPr lIns="35566" tIns="35566" rIns="35566" bIns="35566" anchor="ctr" anchorCtr="0" upright="1"/>
                      </wps:wsp>
                      <wps:wsp>
                        <wps:cNvPr id="38" name="矩形 38"/>
                        <wps:cNvSpPr/>
                        <wps:spPr>
                          <a:xfrm>
                            <a:off x="581917" y="2605405"/>
                            <a:ext cx="946796" cy="309256"/>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180" w:lineRule="exact"/>
                                <w:jc w:val="center"/>
                                <w:rPr>
                                  <w:rFonts w:ascii="宋体"/>
                                  <w:color w:val="000000"/>
                                  <w:sz w:val="18"/>
                                  <w:szCs w:val="18"/>
                                </w:rPr>
                              </w:pPr>
                              <w:r>
                                <w:rPr>
                                  <w:rFonts w:hint="eastAsia" w:ascii="宋体" w:hAnsi="宋体" w:cs="宋体"/>
                                  <w:color w:val="000000"/>
                                  <w:sz w:val="18"/>
                                  <w:szCs w:val="18"/>
                                </w:rPr>
                                <w:t>习近平法治思想概论</w:t>
                              </w:r>
                            </w:p>
                          </w:txbxContent>
                        </wps:txbx>
                        <wps:bodyPr wrap="square" lIns="35566" tIns="35566" rIns="35566" bIns="35566" anchor="ctr" anchorCtr="0" upright="1">
                          <a:spAutoFit/>
                        </wps:bodyPr>
                      </wps:wsp>
                      <wps:wsp>
                        <wps:cNvPr id="39" name="矩形 39"/>
                        <wps:cNvSpPr/>
                        <wps:spPr>
                          <a:xfrm>
                            <a:off x="649602" y="2954655"/>
                            <a:ext cx="8001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法律逻辑学</w:t>
                              </w:r>
                            </w:p>
                          </w:txbxContent>
                        </wps:txbx>
                        <wps:bodyPr lIns="35566" tIns="35566" rIns="35566" bIns="35566" anchor="ctr" anchorCtr="0" upright="1"/>
                      </wps:wsp>
                      <wps:wsp>
                        <wps:cNvPr id="40" name="矩形 40"/>
                        <wps:cNvSpPr/>
                        <wps:spPr>
                          <a:xfrm>
                            <a:off x="1602105" y="1837055"/>
                            <a:ext cx="9144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法律与经济</w:t>
                              </w:r>
                            </w:p>
                          </w:txbxContent>
                        </wps:txbx>
                        <wps:bodyPr lIns="35566" tIns="35566" rIns="35566" bIns="35566" anchor="ctr" anchorCtr="0" upright="1"/>
                      </wps:wsp>
                      <wps:wsp>
                        <wps:cNvPr id="41" name="矩形 41"/>
                        <wps:cNvSpPr/>
                        <wps:spPr>
                          <a:xfrm>
                            <a:off x="1614805" y="2103755"/>
                            <a:ext cx="9144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cs="宋体"/>
                                  <w:color w:val="000000"/>
                                  <w:sz w:val="18"/>
                                  <w:szCs w:val="18"/>
                                </w:rPr>
                                <w:t>国家公务员制度</w:t>
                              </w:r>
                            </w:p>
                          </w:txbxContent>
                        </wps:txbx>
                        <wps:bodyPr lIns="35566" tIns="35566" rIns="35566" bIns="35566" anchor="ctr" anchorCtr="0" upright="1"/>
                      </wps:wsp>
                      <wps:wsp>
                        <wps:cNvPr id="42" name="矩形 42"/>
                        <wps:cNvSpPr/>
                        <wps:spPr>
                          <a:xfrm>
                            <a:off x="2780017" y="1843405"/>
                            <a:ext cx="9144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cs="宋体"/>
                                  <w:color w:val="000000"/>
                                  <w:sz w:val="18"/>
                                  <w:szCs w:val="18"/>
                                </w:rPr>
                                <w:t>法律与人工智能</w:t>
                              </w:r>
                            </w:p>
                          </w:txbxContent>
                        </wps:txbx>
                        <wps:bodyPr lIns="35566" tIns="35566" rIns="35566" bIns="35566" anchor="ctr" anchorCtr="0" upright="1"/>
                      </wps:wsp>
                      <wps:wsp>
                        <wps:cNvPr id="43" name="矩形 43"/>
                        <wps:cNvSpPr/>
                        <wps:spPr>
                          <a:xfrm>
                            <a:off x="3923013" y="1848485"/>
                            <a:ext cx="800100" cy="203200"/>
                          </a:xfrm>
                          <a:prstGeom prst="rect">
                            <a:avLst/>
                          </a:prstGeom>
                          <a:solidFill>
                            <a:srgbClr val="FCD5B5"/>
                          </a:solidFill>
                          <a:ln w="9525" cap="flat" cmpd="sng">
                            <a:solidFill>
                              <a:srgbClr val="F7964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法律职业伦理</w:t>
                              </w:r>
                            </w:p>
                          </w:txbxContent>
                        </wps:txbx>
                        <wps:bodyPr lIns="35566" tIns="35566" rIns="35566" bIns="35566" anchor="ctr" anchorCtr="0" upright="1"/>
                      </wps:wsp>
                      <wps:wsp>
                        <wps:cNvPr id="44" name="矩形 44"/>
                        <wps:cNvSpPr/>
                        <wps:spPr>
                          <a:xfrm>
                            <a:off x="3935713" y="2108835"/>
                            <a:ext cx="8001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政治学概论</w:t>
                              </w:r>
                            </w:p>
                          </w:txbxContent>
                        </wps:txbx>
                        <wps:bodyPr lIns="35566" tIns="35566" rIns="35566" bIns="35566" anchor="ctr" anchorCtr="0" upright="1"/>
                      </wps:wsp>
                      <wps:wsp>
                        <wps:cNvPr id="45" name="矩形 45"/>
                        <wps:cNvSpPr/>
                        <wps:spPr>
                          <a:xfrm>
                            <a:off x="4985006" y="1837055"/>
                            <a:ext cx="927100"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法律与公共政策</w:t>
                              </w:r>
                            </w:p>
                          </w:txbxContent>
                        </wps:txbx>
                        <wps:bodyPr lIns="35566" tIns="35566" rIns="35566" bIns="35566" anchor="ctr" anchorCtr="0" upright="1">
                          <a:spAutoFit/>
                        </wps:bodyPr>
                      </wps:wsp>
                      <wps:wsp>
                        <wps:cNvPr id="46" name="矩形 46"/>
                        <wps:cNvSpPr/>
                        <wps:spPr>
                          <a:xfrm>
                            <a:off x="6291022" y="1830705"/>
                            <a:ext cx="8001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法律与文学</w:t>
                              </w:r>
                            </w:p>
                          </w:txbxContent>
                        </wps:txbx>
                        <wps:bodyPr lIns="35566" tIns="35566" rIns="35566" bIns="35566" anchor="ctr" anchorCtr="0" upright="1"/>
                      </wps:wsp>
                      <wps:wsp>
                        <wps:cNvPr id="47" name="矩形 47"/>
                        <wps:cNvSpPr/>
                        <wps:spPr>
                          <a:xfrm>
                            <a:off x="6303722" y="2072005"/>
                            <a:ext cx="800100"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法律与哲学</w:t>
                              </w:r>
                            </w:p>
                          </w:txbxContent>
                        </wps:txbx>
                        <wps:bodyPr lIns="35566" tIns="35566" rIns="35566" bIns="35566" anchor="ctr" anchorCtr="0" upright="1">
                          <a:spAutoFit/>
                        </wps:bodyPr>
                      </wps:wsp>
                      <wps:wsp>
                        <wps:cNvPr id="48" name="矩形 48"/>
                        <wps:cNvSpPr/>
                        <wps:spPr>
                          <a:xfrm>
                            <a:off x="6278322" y="2364105"/>
                            <a:ext cx="7874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社会学概论</w:t>
                              </w:r>
                            </w:p>
                          </w:txbxContent>
                        </wps:txbx>
                        <wps:bodyPr lIns="35566" tIns="35566" rIns="35566" bIns="35566" anchor="ctr" anchorCtr="0" upright="1"/>
                      </wps:wsp>
                      <wps:wsp>
                        <wps:cNvPr id="49" name="矩形 49"/>
                        <wps:cNvSpPr/>
                        <wps:spPr>
                          <a:xfrm>
                            <a:off x="662305" y="3272155"/>
                            <a:ext cx="8001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法学入门讲座</w:t>
                              </w:r>
                            </w:p>
                          </w:txbxContent>
                        </wps:txbx>
                        <wps:bodyPr lIns="35566" tIns="35566" rIns="35566" bIns="35566" anchor="ctr" anchorCtr="0" upright="1"/>
                      </wps:wsp>
                      <wps:wsp>
                        <wps:cNvPr id="50" name="矩形 50"/>
                        <wps:cNvSpPr/>
                        <wps:spPr>
                          <a:xfrm>
                            <a:off x="1643790" y="3296285"/>
                            <a:ext cx="393700" cy="228600"/>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刑法</w:t>
                              </w:r>
                              <w:r>
                                <w:rPr>
                                  <w:rFonts w:ascii="宋体" w:hAnsi="宋体" w:cs="宋体"/>
                                  <w:color w:val="000000"/>
                                  <w:sz w:val="18"/>
                                  <w:szCs w:val="18"/>
                                </w:rPr>
                                <w:t>1</w:t>
                              </w:r>
                            </w:p>
                          </w:txbxContent>
                        </wps:txbx>
                        <wps:bodyPr lIns="35566" tIns="35566" rIns="35566" bIns="35566" anchor="ctr" anchorCtr="0" upright="1">
                          <a:spAutoFit/>
                        </wps:bodyPr>
                      </wps:wsp>
                      <wps:wsp>
                        <wps:cNvPr id="51" name="矩形 51"/>
                        <wps:cNvSpPr/>
                        <wps:spPr>
                          <a:xfrm>
                            <a:off x="2170840" y="3302635"/>
                            <a:ext cx="393700" cy="228600"/>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民法</w:t>
                              </w:r>
                              <w:r>
                                <w:rPr>
                                  <w:rFonts w:ascii="宋体" w:hAnsi="宋体" w:cs="宋体"/>
                                  <w:color w:val="000000"/>
                                  <w:sz w:val="18"/>
                                  <w:szCs w:val="18"/>
                                </w:rPr>
                                <w:t>1</w:t>
                              </w:r>
                            </w:p>
                          </w:txbxContent>
                        </wps:txbx>
                        <wps:bodyPr lIns="35566" tIns="35566" rIns="35566" bIns="35566" anchor="ctr" anchorCtr="0" upright="1">
                          <a:spAutoFit/>
                        </wps:bodyPr>
                      </wps:wsp>
                      <wps:wsp>
                        <wps:cNvPr id="52" name="矩形 52"/>
                        <wps:cNvSpPr/>
                        <wps:spPr>
                          <a:xfrm>
                            <a:off x="1690411" y="3621405"/>
                            <a:ext cx="800100"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法学文献导读</w:t>
                              </w:r>
                            </w:p>
                          </w:txbxContent>
                        </wps:txbx>
                        <wps:bodyPr lIns="35566" tIns="35566" rIns="35566" bIns="35566" anchor="ctr" anchorCtr="0" upright="1">
                          <a:spAutoFit/>
                        </wps:bodyPr>
                      </wps:wsp>
                      <wps:wsp>
                        <wps:cNvPr id="53" name="矩形 53"/>
                        <wps:cNvSpPr/>
                        <wps:spPr>
                          <a:xfrm>
                            <a:off x="634144" y="3928110"/>
                            <a:ext cx="19304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社会志愿服务（</w:t>
                              </w:r>
                              <w:r>
                                <w:rPr>
                                  <w:rFonts w:ascii="宋体" w:hAnsi="宋体" w:cs="宋体"/>
                                  <w:color w:val="000000"/>
                                  <w:sz w:val="18"/>
                                  <w:szCs w:val="18"/>
                                </w:rPr>
                                <w:t>1-2</w:t>
                              </w:r>
                              <w:r>
                                <w:rPr>
                                  <w:rFonts w:hint="eastAsia" w:ascii="宋体" w:hAnsi="宋体" w:cs="宋体"/>
                                  <w:color w:val="000000"/>
                                  <w:sz w:val="18"/>
                                  <w:szCs w:val="18"/>
                                </w:rPr>
                                <w:t>）</w:t>
                              </w:r>
                            </w:p>
                          </w:txbxContent>
                        </wps:txbx>
                        <wps:bodyPr lIns="35566" tIns="35566" rIns="35566" bIns="35566" anchor="ctr" anchorCtr="0" upright="1"/>
                      </wps:wsp>
                      <wps:wsp>
                        <wps:cNvPr id="54" name="矩形 54"/>
                        <wps:cNvSpPr/>
                        <wps:spPr>
                          <a:xfrm>
                            <a:off x="2741930" y="3316605"/>
                            <a:ext cx="393700" cy="228600"/>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刑法</w:t>
                              </w:r>
                              <w:r>
                                <w:rPr>
                                  <w:rFonts w:ascii="宋体" w:hAnsi="宋体" w:cs="宋体"/>
                                  <w:color w:val="000000"/>
                                  <w:sz w:val="18"/>
                                  <w:szCs w:val="18"/>
                                </w:rPr>
                                <w:t>2</w:t>
                              </w:r>
                            </w:p>
                          </w:txbxContent>
                        </wps:txbx>
                        <wps:bodyPr lIns="35566" tIns="35566" rIns="35566" bIns="35566" anchor="ctr" anchorCtr="0" upright="1">
                          <a:spAutoFit/>
                        </wps:bodyPr>
                      </wps:wsp>
                      <wps:wsp>
                        <wps:cNvPr id="55" name="矩形 55"/>
                        <wps:cNvSpPr/>
                        <wps:spPr>
                          <a:xfrm>
                            <a:off x="3275330" y="3316605"/>
                            <a:ext cx="419100" cy="228600"/>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民法</w:t>
                              </w:r>
                              <w:r>
                                <w:rPr>
                                  <w:rFonts w:ascii="宋体" w:hAnsi="宋体" w:cs="宋体"/>
                                  <w:color w:val="000000"/>
                                  <w:sz w:val="18"/>
                                  <w:szCs w:val="18"/>
                                </w:rPr>
                                <w:t>2</w:t>
                              </w:r>
                            </w:p>
                          </w:txbxContent>
                        </wps:txbx>
                        <wps:bodyPr lIns="35566" tIns="35566" rIns="35566" bIns="35566" anchor="ctr" anchorCtr="0" upright="1">
                          <a:spAutoFit/>
                        </wps:bodyPr>
                      </wps:wsp>
                      <wps:wsp>
                        <wps:cNvPr id="57" name="矩形 57"/>
                        <wps:cNvSpPr/>
                        <wps:spPr>
                          <a:xfrm>
                            <a:off x="3126105" y="3639185"/>
                            <a:ext cx="596900"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监察法</w:t>
                              </w:r>
                            </w:p>
                          </w:txbxContent>
                        </wps:txbx>
                        <wps:bodyPr lIns="35566" tIns="35566" rIns="35566" bIns="35566" anchor="ctr" anchorCtr="0" upright="1">
                          <a:spAutoFit/>
                        </wps:bodyPr>
                      </wps:wsp>
                      <wps:wsp>
                        <wps:cNvPr id="59" name="矩形 59"/>
                        <wps:cNvSpPr/>
                        <wps:spPr>
                          <a:xfrm>
                            <a:off x="2735580" y="3948430"/>
                            <a:ext cx="984250"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婚姻家庭继承法</w:t>
                              </w:r>
                            </w:p>
                          </w:txbxContent>
                        </wps:txbx>
                        <wps:bodyPr wrap="square" lIns="35566" tIns="35566" rIns="35566" bIns="35566" anchor="ctr" anchorCtr="0" upright="1">
                          <a:spAutoFit/>
                        </wps:bodyPr>
                      </wps:wsp>
                      <wps:wsp>
                        <wps:cNvPr id="60" name="矩形 60"/>
                        <wps:cNvSpPr/>
                        <wps:spPr>
                          <a:xfrm>
                            <a:off x="2754630" y="4288155"/>
                            <a:ext cx="939800" cy="37719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法律检索与论文写作</w:t>
                              </w:r>
                            </w:p>
                          </w:txbxContent>
                        </wps:txbx>
                        <wps:bodyPr lIns="35566" tIns="35566" rIns="35566" bIns="35566" anchor="ctr" anchorCtr="0" upright="1">
                          <a:spAutoFit/>
                        </wps:bodyPr>
                      </wps:wsp>
                      <wps:wsp>
                        <wps:cNvPr id="61" name="矩形 61"/>
                        <wps:cNvSpPr/>
                        <wps:spPr>
                          <a:xfrm>
                            <a:off x="3942080" y="3221355"/>
                            <a:ext cx="800100" cy="203200"/>
                          </a:xfrm>
                          <a:prstGeom prst="rect">
                            <a:avLst/>
                          </a:prstGeom>
                          <a:gradFill rotWithShape="1">
                            <a:gsLst>
                              <a:gs pos="0">
                                <a:srgbClr val="F7DAC9">
                                  <a:alpha val="100000"/>
                                </a:srgbClr>
                              </a:gs>
                              <a:gs pos="50000">
                                <a:srgbClr val="F6CAB0">
                                  <a:alpha val="100000"/>
                                </a:srgbClr>
                              </a:gs>
                              <a:gs pos="100000">
                                <a:srgbClr val="F4BA97">
                                  <a:alpha val="100000"/>
                                </a:srgbClr>
                              </a:gs>
                            </a:gsLst>
                            <a:lin ang="16200000" scaled="1"/>
                            <a:tileRect/>
                          </a:gradFill>
                          <a:ln w="9525" cap="flat" cmpd="sng">
                            <a:solidFill>
                              <a:srgbClr val="000000"/>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知识产权法</w:t>
                              </w:r>
                            </w:p>
                          </w:txbxContent>
                        </wps:txbx>
                        <wps:bodyPr lIns="35566" tIns="35566" rIns="35566" bIns="35566" anchor="ctr" anchorCtr="0" upright="1"/>
                      </wps:wsp>
                      <wps:wsp>
                        <wps:cNvPr id="62" name="矩形 62"/>
                        <wps:cNvSpPr/>
                        <wps:spPr>
                          <a:xfrm>
                            <a:off x="3935730" y="3380105"/>
                            <a:ext cx="800100" cy="228600"/>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民事诉讼法</w:t>
                              </w:r>
                            </w:p>
                          </w:txbxContent>
                        </wps:txbx>
                        <wps:bodyPr lIns="35566" tIns="35566" rIns="35566" bIns="35566" anchor="ctr" anchorCtr="0" upright="1">
                          <a:spAutoFit/>
                        </wps:bodyPr>
                      </wps:wsp>
                      <wps:wsp>
                        <wps:cNvPr id="63" name="矩形 63"/>
                        <wps:cNvSpPr/>
                        <wps:spPr>
                          <a:xfrm>
                            <a:off x="3932555" y="3570605"/>
                            <a:ext cx="800100" cy="203200"/>
                          </a:xfrm>
                          <a:prstGeom prst="rect">
                            <a:avLst/>
                          </a:prstGeom>
                          <a:gradFill rotWithShape="1">
                            <a:gsLst>
                              <a:gs pos="0">
                                <a:srgbClr val="F7DAC9">
                                  <a:alpha val="100000"/>
                                </a:srgbClr>
                              </a:gs>
                              <a:gs pos="50000">
                                <a:srgbClr val="F6CAB0">
                                  <a:alpha val="100000"/>
                                </a:srgbClr>
                              </a:gs>
                              <a:gs pos="100000">
                                <a:srgbClr val="F4BA97">
                                  <a:alpha val="100000"/>
                                </a:srgbClr>
                              </a:gs>
                            </a:gsLst>
                            <a:lin ang="16200000" scaled="1"/>
                            <a:tileRect/>
                          </a:gradFill>
                          <a:ln w="9525" cap="flat" cmpd="sng">
                            <a:solidFill>
                              <a:srgbClr val="000000"/>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刑事诉讼法</w:t>
                              </w:r>
                            </w:p>
                          </w:txbxContent>
                        </wps:txbx>
                        <wps:bodyPr lIns="35566" tIns="35566" rIns="35566" bIns="35566" anchor="ctr" anchorCtr="0" upright="1"/>
                      </wps:wsp>
                      <wps:wsp>
                        <wps:cNvPr id="64" name="矩形 64"/>
                        <wps:cNvSpPr/>
                        <wps:spPr>
                          <a:xfrm>
                            <a:off x="3929117" y="3808730"/>
                            <a:ext cx="876300" cy="2794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180" w:lineRule="exact"/>
                                <w:jc w:val="center"/>
                                <w:rPr>
                                  <w:rFonts w:ascii="宋体"/>
                                  <w:color w:val="000000"/>
                                  <w:sz w:val="18"/>
                                  <w:szCs w:val="18"/>
                                </w:rPr>
                              </w:pPr>
                              <w:r>
                                <w:rPr>
                                  <w:rFonts w:hint="eastAsia" w:ascii="宋体" w:hAnsi="宋体" w:cs="宋体"/>
                                  <w:color w:val="000000"/>
                                  <w:sz w:val="18"/>
                                  <w:szCs w:val="18"/>
                                </w:rPr>
                                <w:t>人格权</w:t>
                              </w:r>
                            </w:p>
                            <w:p>
                              <w:pPr>
                                <w:snapToGrid w:val="0"/>
                                <w:spacing w:line="180" w:lineRule="exact"/>
                                <w:jc w:val="center"/>
                                <w:rPr>
                                  <w:rFonts w:ascii="宋体"/>
                                  <w:color w:val="000000"/>
                                  <w:sz w:val="18"/>
                                  <w:szCs w:val="18"/>
                                </w:rPr>
                              </w:pPr>
                              <w:r>
                                <w:rPr>
                                  <w:rFonts w:hint="eastAsia" w:ascii="宋体" w:hAnsi="宋体" w:cs="宋体"/>
                                  <w:color w:val="000000"/>
                                  <w:sz w:val="18"/>
                                  <w:szCs w:val="18"/>
                                </w:rPr>
                                <w:t>和侵权责任法</w:t>
                              </w:r>
                            </w:p>
                          </w:txbxContent>
                        </wps:txbx>
                        <wps:bodyPr lIns="35566" tIns="35566" rIns="35566" bIns="35566" anchor="ctr" anchorCtr="0" upright="1"/>
                      </wps:wsp>
                      <wps:wsp>
                        <wps:cNvPr id="65" name="矩形 65"/>
                        <wps:cNvSpPr/>
                        <wps:spPr>
                          <a:xfrm>
                            <a:off x="3903980" y="4123055"/>
                            <a:ext cx="457200"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保险法</w:t>
                              </w:r>
                            </w:p>
                          </w:txbxContent>
                        </wps:txbx>
                        <wps:bodyPr lIns="35566" tIns="35566" rIns="35566" bIns="35566" anchor="ctr" anchorCtr="0" upright="1"/>
                      </wps:wsp>
                      <wps:wsp>
                        <wps:cNvPr id="66" name="矩形 66"/>
                        <wps:cNvSpPr/>
                        <wps:spPr>
                          <a:xfrm>
                            <a:off x="4360888" y="4123055"/>
                            <a:ext cx="533400" cy="23495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破产法</w:t>
                              </w:r>
                            </w:p>
                          </w:txbxContent>
                        </wps:txbx>
                        <wps:bodyPr lIns="35566" tIns="35566" rIns="35566" bIns="35566" anchor="ctr" anchorCtr="0" upright="1"/>
                      </wps:wsp>
                      <wps:wsp>
                        <wps:cNvPr id="67" name="矩形 67"/>
                        <wps:cNvSpPr/>
                        <wps:spPr>
                          <a:xfrm>
                            <a:off x="3856095" y="4358005"/>
                            <a:ext cx="1047115" cy="33782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180" w:lineRule="exact"/>
                                <w:jc w:val="center"/>
                                <w:rPr>
                                  <w:rFonts w:ascii="宋体"/>
                                  <w:color w:val="000000"/>
                                  <w:sz w:val="18"/>
                                  <w:szCs w:val="18"/>
                                </w:rPr>
                              </w:pPr>
                              <w:r>
                                <w:rPr>
                                  <w:rFonts w:hint="eastAsia" w:ascii="宋体" w:hAnsi="宋体" w:cs="宋体"/>
                                  <w:color w:val="000000"/>
                                  <w:sz w:val="18"/>
                                  <w:szCs w:val="18"/>
                                </w:rPr>
                                <w:t>社会科学研究方法概论</w:t>
                              </w:r>
                            </w:p>
                          </w:txbxContent>
                        </wps:txbx>
                        <wps:bodyPr lIns="35566" tIns="35566" rIns="35566" bIns="35566" anchor="ctr" anchorCtr="0" upright="1"/>
                      </wps:wsp>
                      <wps:wsp>
                        <wps:cNvPr id="68" name="矩形 68"/>
                        <wps:cNvSpPr/>
                        <wps:spPr>
                          <a:xfrm>
                            <a:off x="3992880" y="4700905"/>
                            <a:ext cx="800100" cy="278765"/>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r>
                                <w:rPr>
                                  <w:rFonts w:hint="eastAsia" w:ascii="宋体" w:hAnsi="宋体" w:cs="宋体"/>
                                  <w:sz w:val="18"/>
                                  <w:szCs w:val="18"/>
                                </w:rPr>
                                <w:t>刑事诉讼实务</w:t>
                              </w:r>
                            </w:p>
                          </w:txbxContent>
                        </wps:txbx>
                        <wps:bodyPr lIns="35566" tIns="35566" rIns="35566" bIns="35566" anchor="ctr" anchorCtr="0" upright="1">
                          <a:spAutoFit/>
                        </wps:bodyPr>
                      </wps:wsp>
                      <wps:wsp>
                        <wps:cNvPr id="69" name="矩形 69"/>
                        <wps:cNvSpPr/>
                        <wps:spPr>
                          <a:xfrm>
                            <a:off x="3992880" y="4929505"/>
                            <a:ext cx="800100" cy="2159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民事诉讼实务</w:t>
                              </w:r>
                            </w:p>
                          </w:txbxContent>
                        </wps:txbx>
                        <wps:bodyPr lIns="35566" tIns="35566" rIns="35566" bIns="35566" anchor="ctr" anchorCtr="0" upright="1"/>
                      </wps:wsp>
                      <wps:wsp>
                        <wps:cNvPr id="70" name="矩形 70"/>
                        <wps:cNvSpPr/>
                        <wps:spPr>
                          <a:xfrm>
                            <a:off x="3897107" y="5158105"/>
                            <a:ext cx="2085351" cy="228611"/>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sz w:val="18"/>
                                  <w:szCs w:val="18"/>
                                </w:rPr>
                                <w:t>法制宣传与法律咨询（</w:t>
                              </w:r>
                              <w:r>
                                <w:rPr>
                                  <w:rFonts w:ascii="宋体" w:hAnsi="宋体" w:cs="宋体"/>
                                  <w:sz w:val="18"/>
                                  <w:szCs w:val="18"/>
                                </w:rPr>
                                <w:t>4-5</w:t>
                              </w:r>
                              <w:r>
                                <w:rPr>
                                  <w:rFonts w:hint="eastAsia" w:ascii="宋体" w:hAnsi="宋体" w:cs="宋体"/>
                                  <w:sz w:val="18"/>
                                  <w:szCs w:val="18"/>
                                </w:rPr>
                                <w:t>）</w:t>
                              </w:r>
                            </w:p>
                          </w:txbxContent>
                        </wps:txbx>
                        <wps:bodyPr wrap="square" lIns="35566" tIns="35566" rIns="35566" bIns="35566" anchor="ctr" anchorCtr="0" upright="1">
                          <a:spAutoFit/>
                        </wps:bodyPr>
                      </wps:wsp>
                      <wps:wsp>
                        <wps:cNvPr id="71" name="矩形 71"/>
                        <wps:cNvSpPr/>
                        <wps:spPr>
                          <a:xfrm>
                            <a:off x="3891280" y="5367655"/>
                            <a:ext cx="2069465"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社会调查（</w:t>
                              </w:r>
                              <w:r>
                                <w:rPr>
                                  <w:rFonts w:ascii="宋体" w:hAnsi="宋体" w:cs="宋体"/>
                                  <w:color w:val="000000"/>
                                  <w:sz w:val="18"/>
                                  <w:szCs w:val="18"/>
                                </w:rPr>
                                <w:t>4-5</w:t>
                              </w:r>
                              <w:r>
                                <w:rPr>
                                  <w:rFonts w:hint="eastAsia" w:ascii="宋体" w:hAnsi="宋体" w:cs="宋体"/>
                                  <w:color w:val="000000"/>
                                  <w:sz w:val="18"/>
                                  <w:szCs w:val="18"/>
                                </w:rPr>
                                <w:t>）</w:t>
                              </w:r>
                            </w:p>
                          </w:txbxContent>
                        </wps:txbx>
                        <wps:bodyPr wrap="square" lIns="35566" tIns="35566" rIns="35566" bIns="35566" anchor="ctr" anchorCtr="0" upright="1">
                          <a:spAutoFit/>
                        </wps:bodyPr>
                      </wps:wsp>
                      <wps:wsp>
                        <wps:cNvPr id="72" name="矩形 72"/>
                        <wps:cNvSpPr/>
                        <wps:spPr>
                          <a:xfrm>
                            <a:off x="5024751" y="3234055"/>
                            <a:ext cx="1143000" cy="228600"/>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行政法与行政诉讼法</w:t>
                              </w:r>
                            </w:p>
                          </w:txbxContent>
                        </wps:txbx>
                        <wps:bodyPr lIns="35566" tIns="35566" rIns="35566" bIns="35566" anchor="ctr" anchorCtr="0" upright="1">
                          <a:spAutoFit/>
                        </wps:bodyPr>
                      </wps:wsp>
                      <wps:wsp>
                        <wps:cNvPr id="73" name="矩形 73"/>
                        <wps:cNvSpPr/>
                        <wps:spPr>
                          <a:xfrm>
                            <a:off x="4993001" y="3411855"/>
                            <a:ext cx="596900" cy="228600"/>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经济法</w:t>
                              </w:r>
                            </w:p>
                          </w:txbxContent>
                        </wps:txbx>
                        <wps:bodyPr lIns="35566" tIns="35566" rIns="35566" bIns="35566" anchor="ctr" anchorCtr="0" upright="1"/>
                      </wps:wsp>
                      <wps:wsp>
                        <wps:cNvPr id="75" name="矩形 75"/>
                        <wps:cNvSpPr/>
                        <wps:spPr>
                          <a:xfrm>
                            <a:off x="5612126" y="3418205"/>
                            <a:ext cx="482600" cy="203200"/>
                          </a:xfrm>
                          <a:prstGeom prst="rect">
                            <a:avLst/>
                          </a:prstGeom>
                          <a:gradFill rotWithShape="1">
                            <a:gsLst>
                              <a:gs pos="0">
                                <a:srgbClr val="F7DAC9">
                                  <a:alpha val="100000"/>
                                </a:srgbClr>
                              </a:gs>
                              <a:gs pos="50000">
                                <a:srgbClr val="F6CAB0">
                                  <a:alpha val="100000"/>
                                </a:srgbClr>
                              </a:gs>
                              <a:gs pos="100000">
                                <a:srgbClr val="F4BA97">
                                  <a:alpha val="100000"/>
                                </a:srgbClr>
                              </a:gs>
                            </a:gsLst>
                            <a:lin ang="16200000" scaled="1"/>
                            <a:tileRect/>
                          </a:gradFill>
                          <a:ln w="9525" cap="flat" cmpd="sng">
                            <a:solidFill>
                              <a:srgbClr val="FFC000"/>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国际法</w:t>
                              </w:r>
                            </w:p>
                          </w:txbxContent>
                        </wps:txbx>
                        <wps:bodyPr lIns="35566" tIns="35566" rIns="35566" bIns="35566" anchor="ctr" anchorCtr="0" upright="1"/>
                      </wps:wsp>
                      <wps:wsp>
                        <wps:cNvPr id="76" name="矩形 76"/>
                        <wps:cNvSpPr/>
                        <wps:spPr>
                          <a:xfrm>
                            <a:off x="5183501" y="3596005"/>
                            <a:ext cx="800100" cy="2540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环境资源法</w:t>
                              </w:r>
                            </w:p>
                          </w:txbxContent>
                        </wps:txbx>
                        <wps:bodyPr lIns="35566" tIns="35566" rIns="35566" bIns="35566" anchor="ctr" anchorCtr="0" upright="1"/>
                      </wps:wsp>
                      <wps:wsp>
                        <wps:cNvPr id="77" name="矩形 77"/>
                        <wps:cNvSpPr/>
                        <wps:spPr>
                          <a:xfrm>
                            <a:off x="5020908" y="3808731"/>
                            <a:ext cx="990600" cy="31115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180" w:lineRule="exact"/>
                                <w:jc w:val="center"/>
                                <w:rPr>
                                  <w:rFonts w:ascii="宋体"/>
                                  <w:color w:val="000000"/>
                                  <w:sz w:val="18"/>
                                  <w:szCs w:val="18"/>
                                </w:rPr>
                              </w:pPr>
                              <w:r>
                                <w:rPr>
                                  <w:rFonts w:hint="eastAsia" w:ascii="宋体" w:hAnsi="宋体" w:cs="宋体"/>
                                  <w:color w:val="000000"/>
                                  <w:sz w:val="18"/>
                                  <w:szCs w:val="18"/>
                                </w:rPr>
                                <w:t>知识产权法学说与案例研析</w:t>
                              </w:r>
                            </w:p>
                          </w:txbxContent>
                        </wps:txbx>
                        <wps:bodyPr lIns="35566" tIns="35566" rIns="35566" bIns="35566" anchor="ctr" anchorCtr="0" upright="1"/>
                      </wps:wsp>
                      <wps:wsp>
                        <wps:cNvPr id="78" name="矩形 78"/>
                        <wps:cNvSpPr/>
                        <wps:spPr>
                          <a:xfrm>
                            <a:off x="5120001" y="4129405"/>
                            <a:ext cx="5588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房地产法</w:t>
                              </w:r>
                            </w:p>
                          </w:txbxContent>
                        </wps:txbx>
                        <wps:bodyPr lIns="35566" tIns="35566" rIns="35566" bIns="35566" anchor="ctr" anchorCtr="0" upright="1"/>
                      </wps:wsp>
                      <wps:wsp>
                        <wps:cNvPr id="79" name="矩形 79"/>
                        <wps:cNvSpPr/>
                        <wps:spPr>
                          <a:xfrm>
                            <a:off x="5640701" y="4123055"/>
                            <a:ext cx="469900"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犯罪学</w:t>
                              </w:r>
                            </w:p>
                          </w:txbxContent>
                        </wps:txbx>
                        <wps:bodyPr lIns="35566" tIns="35566" rIns="35566" bIns="35566" anchor="ctr" anchorCtr="0" upright="1">
                          <a:spAutoFit/>
                        </wps:bodyPr>
                      </wps:wsp>
                      <wps:wsp>
                        <wps:cNvPr id="80" name="矩形 80"/>
                        <wps:cNvSpPr/>
                        <wps:spPr>
                          <a:xfrm>
                            <a:off x="5123176" y="4300855"/>
                            <a:ext cx="927100"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劳动社会保障法</w:t>
                              </w:r>
                            </w:p>
                          </w:txbxContent>
                        </wps:txbx>
                        <wps:bodyPr lIns="35566" tIns="35566" rIns="35566" bIns="35566" anchor="ctr" anchorCtr="0" upright="1">
                          <a:spAutoFit/>
                        </wps:bodyPr>
                      </wps:wsp>
                      <wps:wsp>
                        <wps:cNvPr id="81" name="矩形 81"/>
                        <wps:cNvSpPr/>
                        <wps:spPr>
                          <a:xfrm>
                            <a:off x="5050151" y="4491355"/>
                            <a:ext cx="4572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体育法</w:t>
                              </w:r>
                            </w:p>
                          </w:txbxContent>
                        </wps:txbx>
                        <wps:bodyPr lIns="35566" tIns="35566" rIns="35566" bIns="35566" anchor="ctr" anchorCtr="0" upright="1"/>
                      </wps:wsp>
                      <wps:wsp>
                        <wps:cNvPr id="82" name="矩形 82"/>
                        <wps:cNvSpPr/>
                        <wps:spPr>
                          <a:xfrm>
                            <a:off x="5494655" y="4491355"/>
                            <a:ext cx="4572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证据法</w:t>
                              </w:r>
                            </w:p>
                          </w:txbxContent>
                        </wps:txbx>
                        <wps:bodyPr lIns="35566" tIns="35566" rIns="35566" bIns="35566" anchor="ctr" anchorCtr="0" upright="1"/>
                      </wps:wsp>
                      <wps:wsp>
                        <wps:cNvPr id="83" name="矩形 83"/>
                        <wps:cNvSpPr/>
                        <wps:spPr>
                          <a:xfrm>
                            <a:off x="5100955" y="4697730"/>
                            <a:ext cx="825500"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行政诉讼实务</w:t>
                              </w:r>
                            </w:p>
                          </w:txbxContent>
                        </wps:txbx>
                        <wps:bodyPr lIns="35566" tIns="35566" rIns="35566" bIns="35566" anchor="ctr" anchorCtr="0" upright="1">
                          <a:spAutoFit/>
                        </wps:bodyPr>
                      </wps:wsp>
                      <wps:wsp>
                        <wps:cNvPr id="84" name="矩形 84"/>
                        <wps:cNvSpPr/>
                        <wps:spPr>
                          <a:xfrm>
                            <a:off x="5126355" y="4939030"/>
                            <a:ext cx="8001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法律文书写作</w:t>
                              </w:r>
                            </w:p>
                          </w:txbxContent>
                        </wps:txbx>
                        <wps:bodyPr lIns="35566" tIns="35566" rIns="35566" bIns="35566" anchor="ctr" anchorCtr="0" upright="1"/>
                      </wps:wsp>
                      <wps:wsp>
                        <wps:cNvPr id="85" name="矩形 85"/>
                        <wps:cNvSpPr/>
                        <wps:spPr>
                          <a:xfrm>
                            <a:off x="6435951" y="3268980"/>
                            <a:ext cx="596900" cy="228600"/>
                          </a:xfrm>
                          <a:prstGeom prst="rect">
                            <a:avLst/>
                          </a:prstGeom>
                          <a:gradFill rotWithShape="1">
                            <a:gsLst>
                              <a:gs pos="0">
                                <a:srgbClr val="FFBE86">
                                  <a:alpha val="100000"/>
                                </a:srgbClr>
                              </a:gs>
                              <a:gs pos="35001">
                                <a:srgbClr val="FFD0AA">
                                  <a:alpha val="100000"/>
                                </a:srgbClr>
                              </a:gs>
                              <a:gs pos="100000">
                                <a:srgbClr val="FFEBDB">
                                  <a:alpha val="100000"/>
                                </a:srgbClr>
                              </a:gs>
                            </a:gsLst>
                            <a:lin ang="16200000" scaled="1"/>
                            <a:tileRect/>
                          </a:gradFill>
                          <a:ln w="9525" cap="flat" cmpd="sng">
                            <a:solidFill>
                              <a:srgbClr val="F68C3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国际私法</w:t>
                              </w:r>
                            </w:p>
                          </w:txbxContent>
                        </wps:txbx>
                        <wps:bodyPr lIns="35566" tIns="35566" rIns="35566" bIns="35566" anchor="ctr" anchorCtr="0" upright="1">
                          <a:spAutoFit/>
                        </wps:bodyPr>
                      </wps:wsp>
                      <wps:wsp>
                        <wps:cNvPr id="86" name="矩形 86"/>
                        <wps:cNvSpPr/>
                        <wps:spPr>
                          <a:xfrm>
                            <a:off x="6353401" y="3513455"/>
                            <a:ext cx="800100" cy="203200"/>
                          </a:xfrm>
                          <a:prstGeom prst="rect">
                            <a:avLst/>
                          </a:prstGeom>
                          <a:gradFill rotWithShape="1">
                            <a:gsLst>
                              <a:gs pos="0">
                                <a:srgbClr val="F7DAC9">
                                  <a:alpha val="100000"/>
                                </a:srgbClr>
                              </a:gs>
                              <a:gs pos="50000">
                                <a:srgbClr val="F6CAB0">
                                  <a:alpha val="100000"/>
                                </a:srgbClr>
                              </a:gs>
                              <a:gs pos="100000">
                                <a:srgbClr val="F4BA97">
                                  <a:alpha val="100000"/>
                                </a:srgbClr>
                              </a:gs>
                            </a:gsLst>
                            <a:lin ang="16200000" scaled="1"/>
                            <a:tileRect/>
                          </a:gradFill>
                          <a:ln w="9525" cap="flat" cmpd="sng">
                            <a:solidFill>
                              <a:srgbClr val="000000"/>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国际经济法</w:t>
                              </w:r>
                            </w:p>
                          </w:txbxContent>
                        </wps:txbx>
                        <wps:bodyPr lIns="35566" tIns="35566" rIns="35566" bIns="35566" anchor="ctr" anchorCtr="0" upright="1"/>
                      </wps:wsp>
                      <wps:wsp>
                        <wps:cNvPr id="87" name="矩形 87"/>
                        <wps:cNvSpPr/>
                        <wps:spPr>
                          <a:xfrm>
                            <a:off x="6435951" y="3754755"/>
                            <a:ext cx="660400" cy="203200"/>
                          </a:xfrm>
                          <a:prstGeom prst="rect">
                            <a:avLst/>
                          </a:prstGeom>
                          <a:gradFill rotWithShape="1">
                            <a:gsLst>
                              <a:gs pos="0">
                                <a:srgbClr val="F7DAC9">
                                  <a:alpha val="100000"/>
                                </a:srgbClr>
                              </a:gs>
                              <a:gs pos="50000">
                                <a:srgbClr val="F6CAB0">
                                  <a:alpha val="100000"/>
                                </a:srgbClr>
                              </a:gs>
                              <a:gs pos="100000">
                                <a:srgbClr val="F4BA97">
                                  <a:alpha val="100000"/>
                                </a:srgbClr>
                              </a:gs>
                            </a:gsLst>
                            <a:lin ang="16200000" scaled="1"/>
                            <a:tileRect/>
                          </a:gradFill>
                          <a:ln w="9525" cap="flat" cmpd="sng">
                            <a:solidFill>
                              <a:srgbClr val="000000"/>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专业实习</w:t>
                              </w:r>
                            </w:p>
                          </w:txbxContent>
                        </wps:txbx>
                        <wps:bodyPr lIns="35566" tIns="35566" rIns="35566" bIns="35566" anchor="ctr" anchorCtr="0" upright="1"/>
                      </wps:wsp>
                      <wps:wsp>
                        <wps:cNvPr id="88" name="矩形 88"/>
                        <wps:cNvSpPr/>
                        <wps:spPr>
                          <a:xfrm>
                            <a:off x="6232751" y="3999230"/>
                            <a:ext cx="457200"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财税法</w:t>
                              </w:r>
                            </w:p>
                          </w:txbxContent>
                        </wps:txbx>
                        <wps:bodyPr lIns="35566" tIns="35566" rIns="35566" bIns="35566" anchor="ctr" anchorCtr="0" upright="1">
                          <a:spAutoFit/>
                        </wps:bodyPr>
                      </wps:wsp>
                      <wps:wsp>
                        <wps:cNvPr id="89" name="矩形 89"/>
                        <wps:cNvSpPr/>
                        <wps:spPr>
                          <a:xfrm>
                            <a:off x="6734401" y="4005580"/>
                            <a:ext cx="469900"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能源法</w:t>
                              </w:r>
                            </w:p>
                          </w:txbxContent>
                        </wps:txbx>
                        <wps:bodyPr lIns="35566" tIns="35566" rIns="35566" bIns="35566" anchor="ctr" anchorCtr="0" upright="1">
                          <a:spAutoFit/>
                        </wps:bodyPr>
                      </wps:wsp>
                      <wps:wsp>
                        <wps:cNvPr id="90" name="矩形 90"/>
                        <wps:cNvSpPr/>
                        <wps:spPr>
                          <a:xfrm>
                            <a:off x="6232751" y="4265930"/>
                            <a:ext cx="4572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生态法</w:t>
                              </w:r>
                            </w:p>
                          </w:txbxContent>
                        </wps:txbx>
                        <wps:bodyPr lIns="35566" tIns="35566" rIns="35566" bIns="35566" anchor="ctr" anchorCtr="0" upright="1"/>
                      </wps:wsp>
                      <wps:wsp>
                        <wps:cNvPr id="91" name="矩形 91"/>
                        <wps:cNvSpPr/>
                        <wps:spPr>
                          <a:xfrm>
                            <a:off x="6732600" y="4253230"/>
                            <a:ext cx="495311" cy="228611"/>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ind w:left="-105" w:leftChars="-50" w:right="-105" w:rightChars="-50"/>
                                <w:jc w:val="center"/>
                                <w:rPr>
                                  <w:rFonts w:ascii="宋体"/>
                                  <w:color w:val="000000"/>
                                  <w:sz w:val="18"/>
                                  <w:szCs w:val="18"/>
                                </w:rPr>
                              </w:pPr>
                              <w:r>
                                <w:rPr>
                                  <w:rFonts w:hint="eastAsia" w:ascii="宋体" w:hAnsi="宋体" w:cs="宋体"/>
                                  <w:color w:val="000000"/>
                                  <w:sz w:val="18"/>
                                  <w:szCs w:val="18"/>
                                </w:rPr>
                                <w:t>法律英语</w:t>
                              </w:r>
                            </w:p>
                          </w:txbxContent>
                        </wps:txbx>
                        <wps:bodyPr wrap="square" lIns="35566" tIns="35566" rIns="35566" bIns="35566" anchor="ctr" anchorCtr="0" upright="1">
                          <a:spAutoFit/>
                        </wps:bodyPr>
                      </wps:wsp>
                      <wps:wsp>
                        <wps:cNvPr id="92" name="矩形 92"/>
                        <wps:cNvSpPr/>
                        <wps:spPr>
                          <a:xfrm>
                            <a:off x="6245451" y="4526280"/>
                            <a:ext cx="977265"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法学前沿</w:t>
                              </w:r>
                            </w:p>
                          </w:txbxContent>
                        </wps:txbx>
                        <wps:bodyPr lIns="35566" tIns="35566" rIns="35566" bIns="35566" anchor="ctr" anchorCtr="0" upright="1"/>
                      </wps:wsp>
                      <wps:wsp>
                        <wps:cNvPr id="93" name="矩形 93"/>
                        <wps:cNvSpPr/>
                        <wps:spPr>
                          <a:xfrm>
                            <a:off x="6258786" y="4786630"/>
                            <a:ext cx="970280"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学年论文</w:t>
                              </w:r>
                            </w:p>
                          </w:txbxContent>
                        </wps:txbx>
                        <wps:bodyPr wrap="square" lIns="35566" tIns="35566" rIns="35566" bIns="35566" anchor="ctr" anchorCtr="0" upright="1">
                          <a:spAutoFit/>
                        </wps:bodyPr>
                      </wps:wsp>
                      <wps:wsp>
                        <wps:cNvPr id="94" name="矩形 94"/>
                        <wps:cNvSpPr/>
                        <wps:spPr>
                          <a:xfrm>
                            <a:off x="7423167" y="3253105"/>
                            <a:ext cx="7874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法律社会学</w:t>
                              </w:r>
                            </w:p>
                          </w:txbxContent>
                        </wps:txbx>
                        <wps:bodyPr lIns="35566" tIns="35566" rIns="35566" bIns="35566" anchor="ctr" anchorCtr="0" upright="1"/>
                      </wps:wsp>
                      <wps:wsp>
                        <wps:cNvPr id="95" name="矩形 95"/>
                        <wps:cNvSpPr/>
                        <wps:spPr>
                          <a:xfrm>
                            <a:off x="7534292" y="3459480"/>
                            <a:ext cx="590550" cy="2413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外国宪法</w:t>
                              </w:r>
                            </w:p>
                          </w:txbxContent>
                        </wps:txbx>
                        <wps:bodyPr lIns="35566" tIns="35566" rIns="35566" bIns="35566" anchor="ctr" anchorCtr="0" upright="1"/>
                      </wps:wsp>
                      <wps:wsp>
                        <wps:cNvPr id="96" name="矩形 96"/>
                        <wps:cNvSpPr/>
                        <wps:spPr>
                          <a:xfrm>
                            <a:off x="7458092" y="3672205"/>
                            <a:ext cx="7874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外国法制史</w:t>
                              </w:r>
                            </w:p>
                          </w:txbxContent>
                        </wps:txbx>
                        <wps:bodyPr lIns="35566" tIns="35566" rIns="35566" bIns="35566" anchor="ctr" anchorCtr="0" upright="1"/>
                      </wps:wsp>
                      <wps:wsp>
                        <wps:cNvPr id="97" name="矩形 97"/>
                        <wps:cNvSpPr/>
                        <wps:spPr>
                          <a:xfrm>
                            <a:off x="7464442" y="3872230"/>
                            <a:ext cx="800100" cy="2159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外国民商法</w:t>
                              </w:r>
                            </w:p>
                          </w:txbxContent>
                        </wps:txbx>
                        <wps:bodyPr lIns="35566" tIns="35566" rIns="35566" bIns="35566" anchor="ctr" anchorCtr="0" upright="1"/>
                      </wps:wsp>
                      <wps:wsp>
                        <wps:cNvPr id="98" name="矩形 98"/>
                        <wps:cNvSpPr/>
                        <wps:spPr>
                          <a:xfrm>
                            <a:off x="7362845" y="4069080"/>
                            <a:ext cx="927100" cy="2667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r>
                                <w:rPr>
                                  <w:rFonts w:hint="eastAsia" w:ascii="宋体" w:hAnsi="宋体" w:cs="宋体"/>
                                  <w:sz w:val="18"/>
                                  <w:szCs w:val="18"/>
                                </w:rPr>
                                <w:t>立法理论与实务</w:t>
                              </w:r>
                            </w:p>
                          </w:txbxContent>
                        </wps:txbx>
                        <wps:bodyPr lIns="35566" tIns="35566" rIns="35566" bIns="35566" anchor="ctr" anchorCtr="0" upright="1"/>
                      </wps:wsp>
                      <wps:wsp>
                        <wps:cNvPr id="99" name="矩形 99"/>
                        <wps:cNvSpPr/>
                        <wps:spPr>
                          <a:xfrm>
                            <a:off x="7375545" y="4307205"/>
                            <a:ext cx="889000" cy="2413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jc w:val="center"/>
                              </w:pPr>
                              <w:r>
                                <w:rPr>
                                  <w:rFonts w:hint="eastAsia" w:ascii="宋体" w:hAnsi="宋体" w:cs="宋体"/>
                                  <w:sz w:val="18"/>
                                  <w:szCs w:val="18"/>
                                </w:rPr>
                                <w:t>仲裁法律实务</w:t>
                              </w:r>
                            </w:p>
                          </w:txbxContent>
                        </wps:txbx>
                        <wps:bodyPr lIns="35566" tIns="35566" rIns="35566" bIns="35566" anchor="ctr" anchorCtr="0" upright="1"/>
                      </wps:wsp>
                      <wps:wsp>
                        <wps:cNvPr id="100" name="矩形 100"/>
                        <wps:cNvSpPr/>
                        <wps:spPr>
                          <a:xfrm>
                            <a:off x="7362845" y="4573905"/>
                            <a:ext cx="927100" cy="2413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r>
                                <w:rPr>
                                  <w:rFonts w:hint="eastAsia" w:ascii="宋体" w:hAnsi="宋体" w:cs="宋体"/>
                                  <w:sz w:val="18"/>
                                  <w:szCs w:val="18"/>
                                </w:rPr>
                                <w:t>公证与律师实务</w:t>
                              </w:r>
                            </w:p>
                          </w:txbxContent>
                        </wps:txbx>
                        <wps:bodyPr lIns="35566" tIns="35566" rIns="35566" bIns="35566" anchor="ctr" anchorCtr="0" upright="1"/>
                      </wps:wsp>
                      <wps:wsp>
                        <wps:cNvPr id="101" name="矩形 101"/>
                        <wps:cNvSpPr/>
                        <wps:spPr>
                          <a:xfrm>
                            <a:off x="7362845" y="4850130"/>
                            <a:ext cx="9271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西方法律思想史史</w:t>
                              </w:r>
                            </w:p>
                          </w:txbxContent>
                        </wps:txbx>
                        <wps:bodyPr lIns="35566" tIns="35566" rIns="35566" bIns="35566" anchor="ctr" anchorCtr="0" upright="1"/>
                      </wps:wsp>
                      <wps:wsp>
                        <wps:cNvPr id="102" name="矩形 102"/>
                        <wps:cNvSpPr/>
                        <wps:spPr>
                          <a:xfrm>
                            <a:off x="7339119" y="5085080"/>
                            <a:ext cx="1007421" cy="2413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jc w:val="center"/>
                                <w:rPr>
                                  <w:sz w:val="16"/>
                                  <w:szCs w:val="16"/>
                                </w:rPr>
                              </w:pPr>
                              <w:r>
                                <w:rPr>
                                  <w:rFonts w:hint="eastAsia" w:ascii="宋体" w:hAnsi="宋体" w:cs="宋体"/>
                                  <w:sz w:val="16"/>
                                  <w:szCs w:val="16"/>
                                </w:rPr>
                                <w:t>法律谈判与法律辩论</w:t>
                              </w:r>
                            </w:p>
                          </w:txbxContent>
                        </wps:txbx>
                        <wps:bodyPr lIns="35566" tIns="35566" rIns="35566" bIns="35566" anchor="ctr" anchorCtr="0" upright="1"/>
                      </wps:wsp>
                      <wps:wsp>
                        <wps:cNvPr id="103" name="矩形 103"/>
                        <wps:cNvSpPr/>
                        <wps:spPr>
                          <a:xfrm>
                            <a:off x="7585088" y="5354955"/>
                            <a:ext cx="660400" cy="228600"/>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jc w:val="center"/>
                                <w:rPr>
                                  <w:rFonts w:ascii="宋体"/>
                                  <w:color w:val="000000"/>
                                  <w:sz w:val="18"/>
                                  <w:szCs w:val="18"/>
                                </w:rPr>
                              </w:pPr>
                              <w:r>
                                <w:rPr>
                                  <w:rFonts w:hint="eastAsia" w:ascii="宋体" w:hAnsi="宋体" w:cs="宋体"/>
                                  <w:color w:val="000000"/>
                                  <w:sz w:val="18"/>
                                  <w:szCs w:val="18"/>
                                </w:rPr>
                                <w:t>外国刑法</w:t>
                              </w:r>
                            </w:p>
                          </w:txbxContent>
                        </wps:txbx>
                        <wps:bodyPr lIns="35566" tIns="35566" rIns="35566" bIns="35566" anchor="ctr" anchorCtr="0" upright="1">
                          <a:spAutoFit/>
                        </wps:bodyPr>
                      </wps:wsp>
                      <wps:wsp>
                        <wps:cNvPr id="104" name="矩形 104"/>
                        <wps:cNvSpPr/>
                        <wps:spPr>
                          <a:xfrm>
                            <a:off x="8504501" y="3297555"/>
                            <a:ext cx="800100" cy="203200"/>
                          </a:xfrm>
                          <a:prstGeom prst="rect">
                            <a:avLst/>
                          </a:prstGeom>
                          <a:gradFill rotWithShape="1">
                            <a:gsLst>
                              <a:gs pos="0">
                                <a:srgbClr val="F7DAC9">
                                  <a:alpha val="100000"/>
                                </a:srgbClr>
                              </a:gs>
                              <a:gs pos="50000">
                                <a:srgbClr val="F6CAB0">
                                  <a:alpha val="100000"/>
                                </a:srgbClr>
                              </a:gs>
                              <a:gs pos="100000">
                                <a:srgbClr val="F4BA97">
                                  <a:alpha val="100000"/>
                                </a:srgbClr>
                              </a:gs>
                            </a:gsLst>
                            <a:lin ang="16200000" scaled="1"/>
                            <a:tileRect/>
                          </a:gradFill>
                          <a:ln w="9525" cap="flat" cmpd="sng">
                            <a:solidFill>
                              <a:srgbClr val="000000"/>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毕业论文</w:t>
                              </w:r>
                            </w:p>
                          </w:txbxContent>
                        </wps:txbx>
                        <wps:bodyPr lIns="35566" tIns="35566" rIns="35566" bIns="35566" anchor="ctr" anchorCtr="0" upright="1"/>
                      </wps:wsp>
                      <wps:wsp>
                        <wps:cNvPr id="105" name="矩形 105"/>
                        <wps:cNvSpPr/>
                        <wps:spPr>
                          <a:xfrm>
                            <a:off x="8385198" y="3573780"/>
                            <a:ext cx="1007677" cy="2413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rPr>
                                  <w:w w:val="95"/>
                                </w:rPr>
                              </w:pPr>
                              <w:r>
                                <w:rPr>
                                  <w:rFonts w:hint="eastAsia" w:ascii="宋体" w:hAnsi="宋体" w:cs="宋体"/>
                                  <w:w w:val="95"/>
                                  <w:sz w:val="18"/>
                                  <w:szCs w:val="18"/>
                                </w:rPr>
                                <w:t>刑事侦查与物证技术</w:t>
                              </w:r>
                            </w:p>
                          </w:txbxContent>
                        </wps:txbx>
                        <wps:bodyPr lIns="35566" tIns="35566" rIns="35566" bIns="35566" anchor="ctr" anchorCtr="0" upright="1"/>
                      </wps:wsp>
                      <wps:wsp>
                        <wps:cNvPr id="106" name="矩形 106"/>
                        <wps:cNvSpPr/>
                        <wps:spPr>
                          <a:xfrm>
                            <a:off x="8479101" y="3865880"/>
                            <a:ext cx="819150" cy="254000"/>
                          </a:xfrm>
                          <a:prstGeom prst="rect">
                            <a:avLst/>
                          </a:prstGeom>
                          <a:solidFill>
                            <a:srgbClr val="B7DEE8"/>
                          </a:solidFill>
                          <a:ln w="9525" cap="flat" cmpd="sng">
                            <a:solidFill>
                              <a:srgbClr val="93CDDD"/>
                            </a:solidFill>
                            <a:prstDash val="solid"/>
                            <a:miter/>
                            <a:headEnd type="none" w="med" len="med"/>
                            <a:tailEnd type="none" w="med" len="med"/>
                          </a:ln>
                          <a:effectLst>
                            <a:outerShdw dist="20000" dir="5400000" rotWithShape="0">
                              <a:srgbClr val="000000">
                                <a:alpha val="37999"/>
                              </a:srgbClr>
                            </a:outerShdw>
                          </a:effectLst>
                        </wps:spPr>
                        <wps:txbx>
                          <w:txbxContent>
                            <w:p>
                              <w:pPr>
                                <w:rPr>
                                  <w:rFonts w:ascii="宋体"/>
                                  <w:color w:val="000000"/>
                                  <w:sz w:val="18"/>
                                  <w:szCs w:val="18"/>
                                </w:rPr>
                              </w:pPr>
                              <w:r>
                                <w:rPr>
                                  <w:rFonts w:hint="eastAsia" w:ascii="宋体" w:hAnsi="宋体" w:cs="宋体"/>
                                  <w:color w:val="000000"/>
                                  <w:sz w:val="18"/>
                                  <w:szCs w:val="18"/>
                                </w:rPr>
                                <w:t>物证技术实验</w:t>
                              </w:r>
                            </w:p>
                          </w:txbxContent>
                        </wps:txbx>
                        <wps:bodyPr lIns="35566" tIns="35566" rIns="35566" bIns="35566" anchor="ctr" anchorCtr="0" upright="1"/>
                      </wps:wsp>
                      <wps:wsp>
                        <wps:cNvPr id="107" name="矩形 107"/>
                        <wps:cNvSpPr/>
                        <wps:spPr>
                          <a:xfrm>
                            <a:off x="8399726" y="4177030"/>
                            <a:ext cx="457200" cy="278765"/>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r>
                                <w:rPr>
                                  <w:rFonts w:hint="eastAsia" w:ascii="宋体" w:hAnsi="宋体" w:cs="宋体"/>
                                  <w:sz w:val="18"/>
                                  <w:szCs w:val="18"/>
                                </w:rPr>
                                <w:t>法医学</w:t>
                              </w:r>
                            </w:p>
                          </w:txbxContent>
                        </wps:txbx>
                        <wps:bodyPr lIns="35566" tIns="35566" rIns="35566" bIns="35566" anchor="ctr" anchorCtr="0" upright="1">
                          <a:spAutoFit/>
                        </wps:bodyPr>
                      </wps:wsp>
                      <wps:wsp>
                        <wps:cNvPr id="108" name="矩形 108"/>
                        <wps:cNvSpPr/>
                        <wps:spPr>
                          <a:xfrm>
                            <a:off x="8850576" y="4177030"/>
                            <a:ext cx="571500" cy="278765"/>
                          </a:xfrm>
                          <a:prstGeom prst="rect">
                            <a:avLst/>
                          </a:prstGeom>
                          <a:solidFill>
                            <a:srgbClr val="DBEEF4"/>
                          </a:solidFill>
                          <a:ln w="9525" cap="flat" cmpd="sng">
                            <a:solidFill>
                              <a:srgbClr val="4BACC6"/>
                            </a:solidFill>
                            <a:prstDash val="solid"/>
                            <a:miter/>
                            <a:headEnd type="none" w="med" len="med"/>
                            <a:tailEnd type="none" w="med" len="med"/>
                          </a:ln>
                          <a:effectLst>
                            <a:outerShdw dist="20000" dir="5400000" rotWithShape="0">
                              <a:srgbClr val="000000">
                                <a:alpha val="37999"/>
                              </a:srgbClr>
                            </a:outerShdw>
                          </a:effectLst>
                        </wps:spPr>
                        <wps:txbx>
                          <w:txbxContent>
                            <w:p>
                              <w:pPr>
                                <w:jc w:val="center"/>
                              </w:pPr>
                              <w:r>
                                <w:rPr>
                                  <w:rFonts w:hint="eastAsia" w:ascii="宋体" w:hAnsi="宋体" w:cs="宋体"/>
                                  <w:sz w:val="18"/>
                                  <w:szCs w:val="18"/>
                                </w:rPr>
                                <w:t>法医实验</w:t>
                              </w:r>
                            </w:p>
                          </w:txbxContent>
                        </wps:txbx>
                        <wps:bodyPr lIns="35566" tIns="35566" rIns="35566" bIns="35566" anchor="ctr" anchorCtr="0" upright="1">
                          <a:spAutoFit/>
                        </wps:bodyPr>
                      </wps:wsp>
                      <wps:wsp>
                        <wps:cNvPr id="109" name="矩形 109"/>
                        <wps:cNvSpPr/>
                        <wps:spPr>
                          <a:xfrm>
                            <a:off x="8555301" y="4529455"/>
                            <a:ext cx="800100" cy="203200"/>
                          </a:xfrm>
                          <a:prstGeom prst="rect">
                            <a:avLst/>
                          </a:prstGeom>
                          <a:gradFill rotWithShape="1">
                            <a:gsLst>
                              <a:gs pos="0">
                                <a:srgbClr val="9EEAFF">
                                  <a:alpha val="100000"/>
                                </a:srgbClr>
                              </a:gs>
                              <a:gs pos="35001">
                                <a:srgbClr val="BBEFFF">
                                  <a:alpha val="100000"/>
                                </a:srgbClr>
                              </a:gs>
                              <a:gs pos="100000">
                                <a:srgbClr val="E4F9FF">
                                  <a:alpha val="100000"/>
                                </a:srgbClr>
                              </a:gs>
                            </a:gsLst>
                            <a:lin ang="16200000" scaled="1"/>
                            <a:tileRect/>
                          </a:gradFill>
                          <a:ln w="9525" cap="flat" cmpd="sng">
                            <a:solidFill>
                              <a:srgbClr val="40A7C2"/>
                            </a:solidFill>
                            <a:prstDash val="solid"/>
                            <a:miter/>
                            <a:headEnd type="none" w="med" len="med"/>
                            <a:tailEnd type="none" w="med" len="med"/>
                          </a:ln>
                          <a:effectLst>
                            <a:outerShdw dist="20000" dir="5400000" rotWithShape="0">
                              <a:srgbClr val="000000">
                                <a:alpha val="37999"/>
                              </a:srgbClr>
                            </a:outerShdw>
                          </a:effectLst>
                        </wps:spPr>
                        <wps:txbx>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法律诊所</w:t>
                              </w:r>
                            </w:p>
                          </w:txbxContent>
                        </wps:txbx>
                        <wps:bodyPr lIns="35566" tIns="35566" rIns="35566" bIns="35566" anchor="ctr" anchorCtr="0" upright="1"/>
                      </wps:wsp>
                    </wpc:wpc>
                  </a:graphicData>
                </a:graphic>
              </wp:inline>
            </w:drawing>
          </mc:Choice>
          <mc:Fallback>
            <w:pict>
              <v:group id="_x0000_s1026" o:spid="_x0000_s1026" o:spt="203" style="height:446.25pt;width:746.2pt;" coordsize="9476740,5667375" editas="canvas" o:gfxdata="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">
                <o:lock v:ext="edit" aspectratio="f"/>
                <v:shape id="_x0000_s1026" o:spid="_x0000_s1026" style="position:absolute;left:0;top:0;height:5667375;width:9476740;" filled="f" stroked="t" coordsize="21600,21600" o:gfxdata="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">
                  <v:fill on="f" focussize="0,0"/>
                  <v:stroke weight="0.25pt" color="#808080" joinstyle="round"/>
                  <v:imagedata o:title=""/>
                  <o:lock v:ext="edit" aspectratio="t"/>
                </v:shape>
                <v:line id="_x0000_s1026" o:spid="_x0000_s1026" o:spt="20" style="position:absolute;left:35801;top:1798951;height:0;width:9402211;" filled="f" stroked="t" coordsize="21600,21600" o:gfxdata="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4aXh1gAAAAYBAAAPAAAAAAAAAAEAIAAAACIAAABk&#10;cnMvZG93bnJldi54bWxQSwECFAAUAAAACACHTuJAjFqPTAgCAADrAwAADgAAAAAAAAABACAAAAAl&#10;AQAAZHJzL2Uyb0RvYy54bWxQSwUGAAAAAAYABgBZAQAAnwUAAAAA&#10;">
                  <v:fill on="f" focussize="0,0"/>
                  <v:stroke color="#457BBA" joinstyle="round"/>
                  <v:imagedata o:title=""/>
                  <o:lock v:ext="edit" aspectratio="f"/>
                </v:line>
                <v:line id="_x0000_s1026" o:spid="_x0000_s1026" o:spt="20" style="position:absolute;left:49636;top:5631160;height:0;width:9385126;" filled="f" stroked="t" coordsize="21600,21600" o:gfxdata="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uGl4dYAAAAGAQAADwAAAAAAAAABACAAAAAiAAAAZHJz&#10;L2Rvd25yZXYueG1sUEsBAhQAFAAAAAgAh07iQPE0zzwGAgAA6wMAAA4AAAAAAAAAAQAgAAAAJQEA&#10;AGRycy9lMm9Eb2MueG1sUEsFBgAAAAAGAAYAWQEAAJ0FAAAAAA==&#10;">
                  <v:fill on="f" focussize="0,0"/>
                  <v:stroke color="#457BBA" joinstyle="round"/>
                  <v:imagedata o:title=""/>
                  <o:lock v:ext="edit" aspectratio="f"/>
                </v:line>
                <v:line id="_x0000_s1026" o:spid="_x0000_s1026" o:spt="20" style="position:absolute;left:553450;top:19383;height:4624364;width:0;" filled="f" stroked="t" coordsize="21600,21600" o:gfxdata="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7hpeHWAAAABgEAAA8AAAAAAAAAAQAgAAAAIgAAAGRy&#10;cy9kb3ducmV2LnhtbFBLAQIUABQAAAAIAIdO4kD13+ASBwIAAOoDAAAOAAAAAAAAAAEAIAAAACUB&#10;AABkcnMvZTJvRG9jLnhtbFBLBQYAAAAABgAGAFkBAACeBQAAAAA=&#10;">
                  <v:fill on="f" focussize="0,0"/>
                  <v:stroke color="#457BBA" joinstyle="round"/>
                  <v:imagedata o:title=""/>
                  <o:lock v:ext="edit" aspectratio="f"/>
                </v:line>
                <v:line id="_x0000_s1026" o:spid="_x0000_s1026" o:spt="20" style="position:absolute;left:1553507;top:18872;height:5612288;width:0;" filled="f" stroked="t" coordsize="21600,21600" o:gfxdata="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e4aXh1gAAAAYBAAAPAAAAAAAAAAEAIAAAACIAAABkcnMv&#10;ZG93bnJldi54bWxQSwECFAAUAAAACACHTuJAgElHewUCAADrAwAADgAAAAAAAAABACAAAAAlAQAA&#10;ZHJzL2Uyb0RvYy54bWxQSwUGAAAAAAYABgBZAQAAnAUAAAAA&#10;">
                  <v:fill on="f" focussize="0,0"/>
                  <v:stroke color="#457BBA" joinstyle="round"/>
                  <v:imagedata o:title=""/>
                  <o:lock v:ext="edit" aspectratio="f"/>
                </v:line>
                <v:line id="_x0000_s1026" o:spid="_x0000_s1026" o:spt="20" style="position:absolute;left:2658597;top:18872;height:5612288;width:0;" filled="f" stroked="t" coordsize="21600,21600" o:gfxdata="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e4aXh1gAAAAYBAAAPAAAAAAAAAAEAIAAAACIAAABkcnMv&#10;ZG93bnJldi54bWxQSwECFAAUAAAACACHTuJA8KAkLQUCAADrAwAADgAAAAAAAAABACAAAAAlAQAA&#10;ZHJzL2Uyb0RvYy54bWxQSwUGAAAAAAYABgBZAQAAnAUAAAAA&#10;">
                  <v:fill on="f" focussize="0,0"/>
                  <v:stroke color="#457BBA" joinstyle="round"/>
                  <v:imagedata o:title=""/>
                  <o:lock v:ext="edit" aspectratio="f"/>
                </v:line>
                <v:line id="_x0000_s1026" o:spid="_x0000_s1026" o:spt="20" style="position:absolute;left:3792262;top:55087;height:5612288;width:0;" filled="f" stroked="t" coordsize="21600,21600" o:gfxdata="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e4aXh1gAAAAYBAAAPAAAAAAAAAAEAIAAAACIAAABkcnMv&#10;ZG93bnJldi54bWxQSwECFAAUAAAACACHTuJA6L4mVgUCAADrAwAADgAAAAAAAAABACAAAAAlAQAA&#10;ZHJzL2Uyb0RvYy54bWxQSwUGAAAAAAYABgBZAQAAnAUAAAAA&#10;">
                  <v:fill on="f" focussize="0,0"/>
                  <v:stroke color="#457BBA" joinstyle="round"/>
                  <v:imagedata o:title=""/>
                  <o:lock v:ext="edit" aspectratio="f"/>
                </v:line>
                <v:line id="_x0000_s1026" o:spid="_x0000_s1026" o:spt="20" style="position:absolute;left:4944977;top:44791;height:5612288;width:0;" filled="f" stroked="t" coordsize="21600,21600" o:gfxdata="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4aXh1gAAAAYBAAAPAAAAAAAAAAEAIAAAACIAAABk&#10;cnMvZG93bnJldi54bWxQSwECFAAUAAAACACHTuJAY/7hZQgCAADrAwAADgAAAAAAAAABACAAAAAl&#10;AQAAZHJzL2Uyb0RvYy54bWxQSwUGAAAAAAYABgBZAQAAnwUAAAAA&#10;">
                  <v:fill on="f" focussize="0,0"/>
                  <v:stroke color="#457BBA" joinstyle="round"/>
                  <v:imagedata o:title=""/>
                  <o:lock v:ext="edit" aspectratio="f"/>
                </v:line>
                <v:line id="_x0000_s1026" o:spid="_x0000_s1026" o:spt="20" style="position:absolute;left:6183417;top:36326;height:5612288;width:0;" filled="f" stroked="t" coordsize="21600,21600" o:gfxdata="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uGl4dYAAAAGAQAADwAAAAAAAAABACAAAAAiAAAAZHJz&#10;L2Rvd25yZXYueG1sUEsBAhQAFAAAAAgAh07iQDERbA0GAgAA6wMAAA4AAAAAAAAAAQAgAAAAJQEA&#10;AGRycy9lMm9Eb2MueG1sUEsFBgAAAAAGAAYAWQEAAJ0FAAAAAA==&#10;">
                  <v:fill on="f" focussize="0,0"/>
                  <v:stroke color="#457BBA" joinstyle="round"/>
                  <v:imagedata o:title=""/>
                  <o:lock v:ext="edit" aspectratio="f"/>
                </v:line>
                <v:line id="_x0000_s1026" o:spid="_x0000_s1026" o:spt="20" style="position:absolute;left:8373084;top:55087;height:5612288;width:0;" filled="f" stroked="t" coordsize="21600,21600" o:gfxdata="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uGl4dYAAAAGAQAADwAAAAAAAAABACAAAAAiAAAAZHJz&#10;L2Rvd25yZXYueG1sUEsBAhQAFAAAAAgAh07iQFohqNQGAgAA7QMAAA4AAAAAAAAAAQAgAAAAJQEA&#10;AGRycy9lMm9Eb2MueG1sUEsFBgAAAAAGAAYAWQEAAJ0FAAAAAA==&#10;">
                  <v:fill on="f" focussize="0,0"/>
                  <v:stroke color="#457BBA" joinstyle="round"/>
                  <v:imagedata o:title=""/>
                  <o:lock v:ext="edit" aspectratio="f"/>
                </v:line>
                <v:line id="_x0000_s1026" o:spid="_x0000_s1026" o:spt="20" style="position:absolute;left:7269457;top:36326;height:5612288;width:0;" filled="f" stroked="t" coordsize="21600,21600" o:gfxdata="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&#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4aXh1gAAAAYBAAAPAAAAAAAAAAEAIAAAACIAAABk&#10;cnMvZG93bnJldi54bWxQSwECFAAUAAAACACHTuJAFQY5CggCAADtAwAADgAAAAAAAAABACAAAAAl&#10;AQAAZHJzL2Uyb0RvYy54bWxQSwUGAAAAAAYABgBZAQAAnwUAAAAA&#10;">
                  <v:fill on="f" focussize="0,0"/>
                  <v:stroke color="#457BBA" joinstyle="round"/>
                  <v:imagedata o:title=""/>
                  <o:lock v:ext="edit" aspectratio="f"/>
                </v:line>
                <v:line id="_x0000_s1026" o:spid="_x0000_s1026" o:spt="20" style="position:absolute;left:9435393;top:44791;height:5586369;width:0;" filled="f" stroked="t" coordsize="21600,21600" o:gfxdata="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&#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4aXh1gAAAAYBAAAPAAAAAAAAAAEAIAAAACIAAABk&#10;cnMvZG93bnJldi54bWxQSwECFAAUAAAACACHTuJA/9RdOwgCAADtAwAADgAAAAAAAAABACAAAAAl&#10;AQAAZHJzL2Uyb0RvYy54bWxQSwUGAAAAAAYABgBZAQAAnwUAAAAA&#10;">
                  <v:fill on="f" focussize="0,0"/>
                  <v:stroke color="#457BBA" joinstyle="round"/>
                  <v:imagedata o:title=""/>
                  <o:lock v:ext="edit" aspectratio="f"/>
                </v:line>
                <v:line id="_x0000_s1026" o:spid="_x0000_s1026" o:spt="20" style="position:absolute;left:35569;top:357023;flip:y;height:2941;width:9402443;" filled="f" stroked="t" coordsize="21600,21600" o:gfxdata="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2d9EdYAAAAGAQAADwAAAAAAAAABACAA&#10;AAAiAAAAZHJzL2Rvd25yZXYueG1sUEsBAhQAFAAAAAgAh07iQP45SX8PAgAA+QMAAA4AAAAAAAAA&#10;AQAgAAAAJQEAAGRycy9lMm9Eb2MueG1sUEsFBgAAAAAGAAYAWQEAAKYFAAAAAA==&#10;">
                  <v:fill on="f" focussize="0,0"/>
                  <v:stroke color="#457BBA" joinstyle="round"/>
                  <v:imagedata o:title=""/>
                  <o:lock v:ext="edit" aspectratio="f"/>
                </v:line>
                <v:line id="_x0000_s1026" o:spid="_x0000_s1026" o:spt="20" style="position:absolute;left:35569;top:3220011;height:0;width:9402443;" filled="f" stroked="t" coordsize="21600,21600" o:gfxdata="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uGl4dYAAAAGAQAADwAAAAAAAAABACAAAAAiAAAA&#10;ZHJzL2Rvd25yZXYueG1sUEsBAhQAFAAAAAgAh07iQEFam4QJAgAA7QMAAA4AAAAAAAAAAQAgAAAA&#10;JQEAAGRycy9lMm9Eb2MueG1sUEsFBgAAAAAGAAYAWQEAAKAFAAAAAA==&#10;">
                  <v:fill on="f" focussize="0,0"/>
                  <v:stroke color="#457BBA" joinstyle="round"/>
                  <v:imagedata o:title=""/>
                  <o:lock v:ext="edit" aspectratio="f"/>
                </v:line>
                <v:rect id="_x0000_s1026" o:spid="_x0000_s1026" o:spt="1" style="position:absolute;left:26045;top:388312;height:1372539;width:517878;v-text-anchor:middle;" fillcolor="#FFD79E" filled="t" stroked="t" coordsize="21600,21600" o:gfxdata="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vQ38z1gAAAAYBAAAPAAAAAAAAAAEAIAAAACIAAABkcnMvZG93bnJldi54bWxQSwECFAAU&#10;AAAACACHTuJAQm2LfEkDAAA9BwAADgAAAAAAAAABACAAAAAlAQAAZHJzL2Uyb0RvYy54bWxQSwUG&#10;AAAAAAYABgBZAQAA4AYAAAAA&#10;">
                  <v:fill type="gradient" on="t" color2="#FFFBF4" colors="0f #FFD79E;22938f #FFEACA;65536f #FFFBF4" angle="180" focus="100%" focussize="0,0" rotate="t"/>
                  <v:stroke color="#F58E3A" joinstyle="round"/>
                  <v:imagedata o:title=""/>
                  <o:lock v:ext="edit" aspectratio="f"/>
                  <v:shadow on="t" color="#000000" opacity="24903f" offset="0pt,1.5748031496063pt" origin="0f,32768f" matrix="65536f,0f,0f,65536f"/>
                  <v:textbox inset="7.11322834645669pt,3.55661417322835pt,7.11322834645669pt,3.55661417322835pt">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通识教育课程</w:t>
                        </w:r>
                      </w:p>
                    </w:txbxContent>
                  </v:textbox>
                </v:rect>
                <v:rect id="_x0000_s1026" o:spid="_x0000_s1026" o:spt="1" style="position:absolute;left:35803;top:1798950;height:1419938;width:517878;v-text-anchor:middle;" fillcolor="#E0C8FF" filled="t" stroked="t" coordsize="21600,21600" o:gfxdata="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">
                  <v:fill type="gradient" on="t" color2="#FCF9FF" colors="0f #E0C8FF;22938f #EFE2FF;65536f #FCF9FF" angle="180" focus="100%" focussize="0,0" rotate="t"/>
                  <v:stroke color="#7A5C9E" joinstyle="round"/>
                  <v:imagedata o:title=""/>
                  <o:lock v:ext="edit" aspectratio="f"/>
                  <v:shadow on="t" color="#000000" opacity="24903f" offset="0pt,1.5748031496063pt" origin="0f,32768f" matrix="65536f,0f,0f,65536f"/>
                  <v:textbox inset="7.11322834645669pt,3.55661417322835pt,7.11322834645669pt,3.55661417322835pt">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学科基础课程</w:t>
                        </w:r>
                      </w:p>
                    </w:txbxContent>
                  </v:textbox>
                </v:rect>
                <v:rect id="_x0000_s1026" o:spid="_x0000_s1026" o:spt="1" style="position:absolute;left:35570;top:3220010;height:2411149;width:517878;v-text-anchor:middle;" fillcolor="#FFB0AF" filled="t" stroked="t" coordsize="21600,21600" o:gfxdata="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BNW40Y0wAAAAYBAAAPAAAAAAAAAAEAIAAAACIAAABkcnMvZG93bnJldi54bWxQSwECFAAUAAAA&#10;CACHTuJA+3hBNEkDAAA+BwAADgAAAAAAAAABACAAAAAiAQAAZHJzL2Uyb0RvYy54bWxQSwUGAAAA&#10;AAYABgBZAQAA3QYAAAAA&#10;">
                  <v:fill type="gradient" on="t" color2="#FFF7F7" colors="0f #FFB0AF;22938f #FFD5D4;65536f #FFF7F7" angle="180" focus="100%" focussize="0,0" rotate="t"/>
                  <v:stroke color="#BD4643" joinstyle="round"/>
                  <v:imagedata o:title=""/>
                  <o:lock v:ext="edit" aspectratio="f"/>
                  <v:shadow on="t" color="#000000" opacity="24903f" offset="0pt,1.5748031496063pt" origin="0f,32768f" matrix="65536f,0f,0f,65536f"/>
                  <v:textbox inset="7.11322834645669pt,3.55661417322835pt,7.11322834645669pt,3.55661417322835pt">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专业发展课程</w:t>
                        </w:r>
                      </w:p>
                    </w:txbxContent>
                  </v:textbox>
                </v:rect>
                <v:rect id="_x0000_s1026" o:spid="_x0000_s1026" o:spt="1" style="position:absolute;left:744473;top:644767;height:213433;width:3649090;v-text-anchor:middle;" fillcolor="#FFD79E" filled="t" stroked="t" coordsize="21600,21600" o:gfxdata="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AuUOKLXAAAABgEAAA8AAAAAAAAAAQAgAAAAIgAAAGRycy9kb3ducmV2LnhtbFBLAQIUABQAAAAI&#10;AIdO4kAhqlLARAMAAD4HAAAOAAAAAAAAAAEAIAAAACYBAABkcnMvZTJvRG9jLnhtbFBLBQYAAAAA&#10;BgAGAFkBAADcBgAAAAA=&#10;">
                  <v:fill type="gradient" on="t" color2="#FFFBF4" colors="0f #FFD79E;22938f #FFEACA;65536f #FFFBF4" angle="180" focus="100%" focussize="0,0" rotate="t"/>
                  <v:stroke color="#F58E3A" joinstyle="round"/>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大学英语（1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），大学体育（1</w:t>
                        </w:r>
                        <w:r>
                          <w:rPr>
                            <w:rFonts w:ascii="宋体" w:hAnsi="宋体"/>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txbxContent>
                  </v:textbox>
                </v:rect>
                <v:rect id="_x0000_s1026" o:spid="_x0000_s1026" o:spt="1" style="position:absolute;left:553682;top:17275;height:340807;width:1000553;v-text-anchor:middle;" fillcolor="#8064A2" filled="t" stroked="f" coordsize="21600,21600" o:gfxdata="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J&#10;1ylJ1QAAAAYBAAAPAAAAAAAAAAEAIAAAACIAAABkcnMvZG93bnJldi54bWxQSwECFAAUAAAACACH&#10;TuJAzBpicWACAAC1BAAADgAAAAAAAAABACAAAAAkAQAAZHJzL2Uyb0RvYy54bWxQSwUGAAAAAAYA&#10;BgBZAQAA9gUAAAAA&#10;">
                  <v:fill on="t" opacity="32768f" focussize="0,0"/>
                  <v:stroke on="f"/>
                  <v:imagedata o:title=""/>
                  <o:lock v:ext="edit" aspectratio="f"/>
                  <v:textbox inset="7.11322834645669pt,3.55661417322835pt,7.11322834645669pt,3.55661417322835pt">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第一学期</w:t>
                        </w:r>
                      </w:p>
                    </w:txbxContent>
                  </v:textbox>
                </v:rect>
                <v:rect id="_x0000_s1026" o:spid="_x0000_s1026" o:spt="1" style="position:absolute;left:1554131;top:17276;height:340807;width:1104103;v-text-anchor:middle;" fillcolor="#8064A2" filled="t" stroked="f" coordsize="21600,21600" o:gfxdata="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nX&#10;KUnVAAAABgEAAA8AAAAAAAAAAQAgAAAAIgAAAGRycy9kb3ducmV2LnhtbFBLAQIUABQAAAAIAIdO&#10;4kAx56+AXwIAALYEAAAOAAAAAAAAAAEAIAAAACQBAABkcnMvZTJvRG9jLnhtbFBLBQYAAAAABgAG&#10;AFkBAAD1BQAAAAA=&#10;">
                  <v:fill on="t" opacity="32768f" focussize="0,0"/>
                  <v:stroke on="f"/>
                  <v:imagedata o:title=""/>
                  <o:lock v:ext="edit" aspectratio="f"/>
                  <v:textbox inset="7.11322834645669pt,3.55661417322835pt,7.11322834645669pt,3.55661417322835pt">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第二学期</w:t>
                        </w:r>
                      </w:p>
                    </w:txbxContent>
                  </v:textbox>
                </v:rect>
                <v:rect id="_x0000_s1026" o:spid="_x0000_s1026" o:spt="1" style="position:absolute;left:2658419;top:17276;height:340807;width:1131813;v-text-anchor:middle;" fillcolor="#8064A2" filled="t" stroked="f" coordsize="21600,21600" o:gfxdata="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nXKUnVAAAABgEAAA8AAAAAAAAAAQAgAAAAIgAAAGRycy9kb3ducmV2LnhtbFBLAQIUABQAAAAI&#10;AIdO4kAJusUzYgIAALYEAAAOAAAAAAAAAAEAIAAAACQBAABkcnMvZTJvRG9jLnhtbFBLBQYAAAAA&#10;BgAGAFkBAAD4BQAAAAA=&#10;">
                  <v:fill on="t" opacity="32768f" focussize="0,0"/>
                  <v:stroke on="f"/>
                  <v:imagedata o:title=""/>
                  <o:lock v:ext="edit" aspectratio="f"/>
                  <v:textbox inset="7.11322834645669pt,3.55661417322835pt,7.11322834645669pt,3.55661417322835pt">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第三学期</w:t>
                        </w:r>
                      </w:p>
                    </w:txbxContent>
                  </v:textbox>
                </v:rect>
                <v:rect id="_x0000_s1026" o:spid="_x0000_s1026" o:spt="1" style="position:absolute;left:3792008;top:17276;height:340807;width:1153887;v-text-anchor:middle;" fillcolor="#8064A2" filled="t" stroked="f" coordsize="21600,21600" o:gfxdata="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dcpSdUAAAAGAQAADwAAAAAAAAABACAAAAAiAAAAZHJzL2Rvd25yZXYueG1sUEsBAhQAFAAAAAgA&#10;h07iQDjm5dthAgAAtgQAAA4AAAAAAAAAAQAgAAAAJAEAAGRycy9lMm9Eb2MueG1sUEsFBgAAAAAG&#10;AAYAWQEAAPcFAAAAAA==&#10;">
                  <v:fill on="t" opacity="32768f" focussize="0,0"/>
                  <v:stroke on="f"/>
                  <v:imagedata o:title=""/>
                  <o:lock v:ext="edit" aspectratio="f"/>
                  <v:textbox inset="7.11322834645669pt,3.55661417322835pt,7.11322834645669pt,3.55661417322835pt">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第四学期</w:t>
                        </w:r>
                      </w:p>
                    </w:txbxContent>
                  </v:textbox>
                </v:rect>
                <v:rect id="_x0000_s1026" o:spid="_x0000_s1026" o:spt="1" style="position:absolute;left:4944646;top:18931;height:340807;width:1237901;v-text-anchor:middle;" fillcolor="#8064A2" filled="t" stroked="f" coordsize="21600,21600" o:gfxdata="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nXKUnVAAAABgEAAA8AAAAAAAAAAQAgAAAAIgAAAGRycy9kb3ducmV2LnhtbFBLAQIUABQAAAAI&#10;AIdO4kARPvSqYgIAALYEAAAOAAAAAAAAAAEAIAAAACQBAABkcnMvZTJvRG9jLnhtbFBLBQYAAAAA&#10;BgAGAFkBAAD4BQAAAAA=&#10;">
                  <v:fill on="t" opacity="32768f" focussize="0,0"/>
                  <v:stroke on="f"/>
                  <v:imagedata o:title=""/>
                  <o:lock v:ext="edit" aspectratio="f"/>
                  <v:textbox inset="7.11322834645669pt,3.55661417322835pt,7.11322834645669pt,3.55661417322835pt">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第五学期</w:t>
                        </w:r>
                      </w:p>
                    </w:txbxContent>
                  </v:textbox>
                </v:rect>
                <v:rect id="_x0000_s1026" o:spid="_x0000_s1026" o:spt="1" style="position:absolute;left:6183003;top:16216;height:340807;width:1083739;v-text-anchor:middle;" fillcolor="#8064A2" filled="t" stroked="f" coordsize="21600,21600" o:gfxdata="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dcpSdUAAAAGAQAADwAAAAAAAAABACAAAAAiAAAAZHJzL2Rvd25yZXYueG1sUEsBAhQAFAAAAAgA&#10;h07iQLzr6yVhAgAAtgQAAA4AAAAAAAAAAQAgAAAAJAEAAGRycy9lMm9Eb2MueG1sUEsFBgAAAAAG&#10;AAYAWQEAAPcFAAAAAA==&#10;">
                  <v:fill on="t" opacity="32768f" focussize="0,0"/>
                  <v:stroke on="f"/>
                  <v:imagedata o:title=""/>
                  <o:lock v:ext="edit" aspectratio="f"/>
                  <v:textbox inset="7.11322834645669pt,3.55661417322835pt,7.11322834645669pt,3.55661417322835pt">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第六学期</w:t>
                        </w:r>
                      </w:p>
                    </w:txbxContent>
                  </v:textbox>
                </v:rect>
                <v:rect id="_x0000_s1026" o:spid="_x0000_s1026" o:spt="1" style="position:absolute;left:7268971;top:18931;height:340807;width:1102939;v-text-anchor:middle;" fillcolor="#8064A2" filled="t" stroked="f" coordsize="21600,21600" o:gfxdata="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nXKUnVAAAABgEAAA8AAAAAAAAAAQAgAAAAIgAAAGRycy9kb3ducmV2LnhtbFBLAQIUABQAAAAI&#10;AIdO4kCGb06NYgIAALYEAAAOAAAAAAAAAAEAIAAAACQBAABkcnMvZTJvRG9jLnhtbFBLBQYAAAAA&#10;BgAGAFkBAAD4BQAAAAA=&#10;">
                  <v:fill on="t" opacity="32768f" focussize="0,0"/>
                  <v:stroke on="f"/>
                  <v:imagedata o:title=""/>
                  <o:lock v:ext="edit" aspectratio="f"/>
                  <v:textbox inset="7.11322834645669pt,3.55661417322835pt,7.11322834645669pt,3.55661417322835pt">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第七学期</w:t>
                        </w:r>
                      </w:p>
                    </w:txbxContent>
                  </v:textbox>
                </v:rect>
                <v:rect id="_x0000_s1026" o:spid="_x0000_s1026" o:spt="1" style="position:absolute;left:8372524;top:16765;height:340807;width:1066119;v-text-anchor:middle;" fillcolor="#8064A2" filled="t" stroked="f" coordsize="21600,21600" o:gfxdata="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nXKUnVAAAABgEAAA8AAAAAAAAAAQAgAAAAIgAAAGRycy9kb3ducmV2LnhtbFBLAQIUABQAAAAI&#10;AIdO4kAOi5GaYgIAALYEAAAOAAAAAAAAAAEAIAAAACQBAABkcnMvZTJvRG9jLnhtbFBLBQYAAAAA&#10;BgAGAFkBAAD4BQAAAAA=&#10;">
                  <v:fill on="t" opacity="32768f" focussize="0,0"/>
                  <v:stroke on="f"/>
                  <v:imagedata o:title=""/>
                  <o:lock v:ext="edit" aspectratio="f"/>
                  <v:textbox inset="7.11322834645669pt,3.55661417322835pt,7.11322834645669pt,3.55661417322835pt">
                    <w:txbxContent>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第八学期</w:t>
                        </w:r>
                      </w:p>
                    </w:txbxContent>
                  </v:textbox>
                </v:rect>
                <v:rect id="_x0000_s1026" o:spid="_x0000_s1026" o:spt="1" style="position:absolute;left:734948;top:397838;height:213433;width:7647984;v-text-anchor:middle;" fillcolor="#FFB0AF" filled="t" stroked="t" coordsize="21600,21600" o:gfxdata="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AQ+mebWAAAABgEAAA8AAAAAAAAAAQAgAAAAIgAAAGRycy9kb3ducmV2LnhtbFBLAQIUABQA&#10;AAAIAIdO4kDWYR6gSAMAAD4HAAAOAAAAAAAAAAEAIAAAACUBAABkcnMvZTJvRG9jLnhtbFBLBQYA&#10;AAAABgAGAFkBAADfBgAAAAA=&#10;">
                  <v:fill type="gradient" on="t" color2="#FFF7F7" colors="0f #FFB0AF;22938f #FFD5D4;65536f #FFF7F7" angle="180" focus="100%" focussize="0,0" rotate="t"/>
                  <v:stroke color="#BD4643" joinstyle="round"/>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形势与政策（1</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），艺术教育课程（2</w:t>
                        </w:r>
                        <w:r>
                          <w:rPr>
                            <w:rFonts w:ascii="宋体" w:hAnsi="宋体"/>
                            <w:color w:val="000000" w:themeColor="text1"/>
                            <w:sz w:val="18"/>
                            <w:szCs w:val="18"/>
                            <w14:textFill>
                              <w14:solidFill>
                                <w14:schemeClr w14:val="tx1"/>
                              </w14:solidFill>
                            </w14:textFill>
                          </w:rPr>
                          <w:t>-6</w:t>
                        </w:r>
                        <w:r>
                          <w:rPr>
                            <w:rFonts w:hint="eastAsia" w:ascii="宋体" w:hAnsi="宋体"/>
                            <w:color w:val="000000" w:themeColor="text1"/>
                            <w:sz w:val="18"/>
                            <w:szCs w:val="18"/>
                            <w14:textFill>
                              <w14:solidFill>
                                <w14:schemeClr w14:val="tx1"/>
                              </w14:solidFill>
                            </w14:textFill>
                          </w:rPr>
                          <w:t>），通识通选课程（2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），通识教育网络课程（2</w:t>
                        </w:r>
                        <w:r>
                          <w:rPr>
                            <w:rFonts w:ascii="宋体" w:hAnsi="宋体"/>
                            <w:color w:val="000000" w:themeColor="text1"/>
                            <w:sz w:val="18"/>
                            <w:szCs w:val="18"/>
                            <w14:textFill>
                              <w14:solidFill>
                                <w14:schemeClr w14:val="tx1"/>
                              </w14:solidFill>
                            </w14:textFill>
                          </w:rPr>
                          <w:t>-8</w:t>
                        </w:r>
                        <w:r>
                          <w:rPr>
                            <w:rFonts w:hint="eastAsia" w:ascii="宋体" w:hAnsi="宋体"/>
                            <w:color w:val="000000" w:themeColor="text1"/>
                            <w:sz w:val="18"/>
                            <w:szCs w:val="18"/>
                            <w14:textFill>
                              <w14:solidFill>
                                <w14:schemeClr w14:val="tx1"/>
                              </w14:solidFill>
                            </w14:textFill>
                          </w:rPr>
                          <w:t>）</w:t>
                        </w:r>
                      </w:p>
                    </w:txbxContent>
                  </v:textbox>
                </v:rect>
                <v:rect id="_x0000_s1026" o:spid="_x0000_s1026" o:spt="1" style="position:absolute;left:744473;top:891583;height:213433;width:5691523;v-text-anchor:middle;" fillcolor="#E0C8FF" filled="t" stroked="t" coordsize="21600,21600" o:gfxdata="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C5Lwbr1wAAAAYBAAAPAAAAAAAAAAEAIAAAACIAAABkcnMvZG93bnJldi54bWxQSwEC&#10;FAAUAAAACACHTuJAzyBVv0sDAAA+BwAADgAAAAAAAAABACAAAAAmAQAAZHJzL2Uyb0RvYy54bWxQ&#10;SwUGAAAAAAYABgBZAQAA4wYAAAAA&#10;">
                  <v:fill type="gradient" on="t" color2="#FCF9FF" colors="0f #E0C8FF;22938f #EFE2FF;65536f #FCF9FF" angle="180" focus="100%" focussize="0,0" rotate="t"/>
                  <v:stroke color="#7A5C9E" joinstyle="round"/>
                  <v:imagedata o:title=""/>
                  <o:lock v:ext="edit" aspectratio="f"/>
                  <v:shadow on="t" color="#000000" opacity="24903f" offset="0pt,1.5748031496063pt" origin="0f,32768f" matrix="65536f,0f,0f,65536f"/>
                  <v:textbox inset="2.80047244094488pt,2.80047244094488pt,2.80047244094488pt,2.80047244094488pt">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思想政治理论课（1</w:t>
                        </w:r>
                        <w:r>
                          <w:rPr>
                            <w:rFonts w:ascii="宋体" w:hAnsi="宋体"/>
                            <w:color w:val="000000" w:themeColor="text1"/>
                            <w:sz w:val="18"/>
                            <w:szCs w:val="18"/>
                            <w14:textFill>
                              <w14:solidFill>
                                <w14:schemeClr w14:val="tx1"/>
                              </w14:solidFill>
                            </w14:textFill>
                          </w:rPr>
                          <w:t>-6</w:t>
                        </w:r>
                        <w:r>
                          <w:rPr>
                            <w:rFonts w:hint="eastAsia" w:ascii="宋体" w:hAnsi="宋体"/>
                            <w:color w:val="000000" w:themeColor="text1"/>
                            <w:sz w:val="18"/>
                            <w:szCs w:val="18"/>
                            <w14:textFill>
                              <w14:solidFill>
                                <w14:schemeClr w14:val="tx1"/>
                              </w14:solidFill>
                            </w14:textFill>
                          </w:rPr>
                          <w:t>），思想政治理论课社会实践（4）</w:t>
                        </w:r>
                      </w:p>
                      <w:p>
                        <w:pPr>
                          <w:snapToGrid w:val="0"/>
                          <w:spacing w:line="360" w:lineRule="auto"/>
                          <w:jc w:val="center"/>
                          <w:rPr>
                            <w:rFonts w:ascii="宋体" w:hAnsi="宋体"/>
                            <w:color w:val="000000" w:themeColor="text1"/>
                            <w:sz w:val="18"/>
                            <w:szCs w:val="18"/>
                            <w14:textFill>
                              <w14:solidFill>
                                <w14:schemeClr w14:val="tx1"/>
                              </w14:solidFill>
                            </w14:textFill>
                          </w:rPr>
                        </w:pPr>
                      </w:p>
                    </w:txbxContent>
                  </v:textbox>
                </v:rect>
                <v:rect id="_x0000_s1026" o:spid="_x0000_s1026" o:spt="1" style="position:absolute;left:619632;top:1148037;height:213433;width:871250;v-text-anchor:middle;" fillcolor="#ADFFFF" filled="t" stroked="t" coordsize="21600,21600" o:gfxdata="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Nr7V4vVAAAABgEAAA8AAAAAAAAAAQAgAAAAIgAAAGRycy9kb3ducmV2LnhtbFBLAQIUABQAAAAI&#10;AIdO4kCLQwUnRgMAAD4HAAAOAAAAAAAAAAEAIAAAACQBAABkcnMvZTJvRG9jLnhtbFBLBQYAAAAA&#10;BgAGAFkBAADcBgAAAAA=&#10;">
                  <v:fill type="gradient" on="t" color2="#F6FFFF" colors="0f #ADFFFF;22938f #D3FFFF;65536f #F6FFFF" angle="180" focus="100%" focussize="0,0" rotate="t"/>
                  <v:stroke color="#41A8C4" joinstyle="round"/>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rPr>
                            <w:rFonts w:ascii="宋体" w:hAnsi="宋体"/>
                            <w:color w:val="000000" w:themeColor="text1"/>
                            <w:w w:val="95"/>
                            <w:sz w:val="18"/>
                            <w:szCs w:val="18"/>
                            <w14:textFill>
                              <w14:solidFill>
                                <w14:schemeClr w14:val="tx1"/>
                              </w14:solidFill>
                            </w14:textFill>
                          </w:rPr>
                        </w:pPr>
                        <w:r>
                          <w:rPr>
                            <w:rFonts w:hint="eastAsia" w:ascii="宋体" w:hAnsi="宋体"/>
                            <w:color w:val="000000" w:themeColor="text1"/>
                            <w:w w:val="95"/>
                            <w:sz w:val="18"/>
                            <w:szCs w:val="18"/>
                            <w14:textFill>
                              <w14:solidFill>
                                <w14:schemeClr w14:val="tx1"/>
                              </w14:solidFill>
                            </w14:textFill>
                          </w:rPr>
                          <w:t>大学计算机I（1）</w:t>
                        </w:r>
                      </w:p>
                    </w:txbxContent>
                  </v:textbox>
                </v:rect>
                <v:rect id="_x0000_s1026" o:spid="_x0000_s1026" o:spt="1" style="position:absolute;left:628745;top:1411186;height:226750;width:874909;v-text-anchor:middle;" fillcolor="#FFD79E" filled="t" stroked="t" coordsize="21600,21600" o:gfxdata="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4DDZO1QAAAAYBAAAPAAAAAAAAAAEAIAAAACIAAABkcnMvZG93bnJldi54bWxQSwECFAAUAAAA&#10;CACHTuJA7R7k8EcDAAA+BwAADgAAAAAAAAABACAAAAAkAQAAZHJzL2Uyb0RvYy54bWxQSwUGAAAA&#10;AAYABgBZAQAA3QYAAAAA&#10;">
                  <v:fill type="gradient" on="t" color2="#FFFBF4" colors="0f #FFD79E;22938f #FFEACA;65536f #FFFBF4" angle="180" focus="100%" focussize="0,0" rotate="t"/>
                  <v:stroke color="#F58E3A" joinstyle="round"/>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txbxContent>
                  </v:textbox>
                </v:rect>
                <v:rect id="_x0000_s1026" o:spid="_x0000_s1026" o:spt="1" style="position:absolute;left:1604100;top:1148037;height:213433;width:960444;v-text-anchor:middle;" fillcolor="#ADFFFF" filled="t" stroked="t" coordsize="21600,21600" o:gfxdata="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Da&#10;+1eL1QAAAAYBAAAPAAAAAAAAAAEAIAAAACIAAABkcnMvZG93bnJldi54bWxQSwECFAAUAAAACACH&#10;TuJAir6dyEQDAAA/BwAADgAAAAAAAAABACAAAAAkAQAAZHJzL2Uyb0RvYy54bWxQSwUGAAAAAAYA&#10;BgBZAQAA2gYAAAAA&#10;">
                  <v:fill type="gradient" on="t" color2="#F6FFFF" colors="0f #ADFFFF;22938f #D3FFFF;65536f #F6FFFF" angle="180" focus="100%" focussize="0,0" rotate="t"/>
                  <v:stroke color="#41A8C4" joinstyle="round"/>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rPr>
                            <w:rFonts w:ascii="宋体" w:hAnsi="宋体"/>
                            <w:color w:val="000000" w:themeColor="text1"/>
                            <w:w w:val="95"/>
                            <w:sz w:val="18"/>
                            <w:szCs w:val="18"/>
                            <w14:textFill>
                              <w14:solidFill>
                                <w14:schemeClr w14:val="tx1"/>
                              </w14:solidFill>
                            </w14:textFill>
                          </w:rPr>
                        </w:pPr>
                        <w:r>
                          <w:rPr>
                            <w:rFonts w:hint="eastAsia" w:ascii="宋体" w:hAnsi="宋体"/>
                            <w:color w:val="000000" w:themeColor="text1"/>
                            <w:w w:val="95"/>
                            <w:sz w:val="18"/>
                            <w:szCs w:val="18"/>
                            <w14:textFill>
                              <w14:solidFill>
                                <w14:schemeClr w14:val="tx1"/>
                              </w14:solidFill>
                            </w14:textFill>
                          </w:rPr>
                          <w:t>大学计算机</w:t>
                        </w:r>
                        <w:r>
                          <w:rPr>
                            <w:rFonts w:ascii="宋体" w:hAnsi="宋体"/>
                            <w:color w:val="000000" w:themeColor="text1"/>
                            <w:w w:val="95"/>
                            <w:sz w:val="18"/>
                            <w:szCs w:val="18"/>
                            <w14:textFill>
                              <w14:solidFill>
                                <w14:schemeClr w14:val="tx1"/>
                              </w14:solidFill>
                            </w14:textFill>
                          </w:rPr>
                          <w:t>II</w:t>
                        </w:r>
                        <w:r>
                          <w:rPr>
                            <w:rFonts w:hint="eastAsia" w:ascii="宋体" w:hAnsi="宋体"/>
                            <w:color w:val="000000" w:themeColor="text1"/>
                            <w:w w:val="95"/>
                            <w:sz w:val="18"/>
                            <w:szCs w:val="18"/>
                            <w14:textFill>
                              <w14:solidFill>
                                <w14:schemeClr w14:val="tx1"/>
                              </w14:solidFill>
                            </w14:textFill>
                          </w:rPr>
                          <w:t>（</w:t>
                        </w:r>
                        <w:r>
                          <w:rPr>
                            <w:rFonts w:ascii="宋体" w:hAnsi="宋体"/>
                            <w:color w:val="000000" w:themeColor="text1"/>
                            <w:w w:val="95"/>
                            <w:sz w:val="18"/>
                            <w:szCs w:val="18"/>
                            <w14:textFill>
                              <w14:solidFill>
                                <w14:schemeClr w14:val="tx1"/>
                              </w14:solidFill>
                            </w14:textFill>
                          </w:rPr>
                          <w:t>2</w:t>
                        </w:r>
                        <w:r>
                          <w:rPr>
                            <w:rFonts w:hint="eastAsia" w:ascii="宋体" w:hAnsi="宋体"/>
                            <w:color w:val="000000" w:themeColor="text1"/>
                            <w:w w:val="95"/>
                            <w:sz w:val="18"/>
                            <w:szCs w:val="18"/>
                            <w14:textFill>
                              <w14:solidFill>
                                <w14:schemeClr w14:val="tx1"/>
                              </w14:solidFill>
                            </w14:textFill>
                          </w:rPr>
                          <w:t>）</w:t>
                        </w:r>
                      </w:p>
                    </w:txbxContent>
                  </v:textbox>
                </v:rect>
                <v:rect id="_x0000_s1026" o:spid="_x0000_s1026" o:spt="1" style="position:absolute;left:1616979;top:1396727;height:373574;width:874909;v-text-anchor:middle;" fillcolor="#FFD79E" filled="t" stroked="t" coordsize="21600,21600" o:gfxdata="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OAw2TtUAAAAGAQAADwAAAAAAAAABACAAAAAiAAAAZHJzL2Rvd25yZXYueG1sUEsBAhQAFAAAAAgA&#10;h07iQD5CHsJFAwAAPwcAAA4AAAAAAAAAAQAgAAAAJAEAAGRycy9lMm9Eb2MueG1sUEsFBgAAAAAG&#10;AAYAWQEAANsGAAAAAA==&#10;">
                  <v:fill type="gradient" on="t" color2="#FFFBF4" colors="0f #FFD79E;22938f #FFEACA;65536f #FFFBF4" angle="180" focus="100%" focussize="0,0" rotate="t"/>
                  <v:stroke color="#F58E3A" joinstyle="round"/>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军事理论（1）</w:t>
                        </w:r>
                      </w:p>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军事技能（</w:t>
                        </w: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w:t>
                        </w:r>
                      </w:p>
                    </w:txbxContent>
                  </v:textbox>
                </v:rect>
                <v:rect id="_x0000_s1026" o:spid="_x0000_s1026" o:spt="1" style="position:absolute;left:3913486;top:1175555;height:226750;width:874909;v-text-anchor:middle;" fillcolor="#E2F2F6" filled="t" stroked="t" coordsize="21600,21600" o:gfxdata="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A+JigjUAAAABgEAAA8AAAAAAAAAAQAgAAAAIgAAAGRycy9kb3ducmV2LnhtbFBLAQIU&#10;ABQAAAAIAIdO4kDfBKHj2wIAABIGAAAOAAAAAAAAAAEAIAAAACMBAABkcnMvZTJvRG9jLnhtbFBL&#10;BQYAAAAABgAGAFkBAABwBgAAAAA=&#10;">
                  <v:fill on="t" focussize="0,0"/>
                  <v:stroke color="#E2F2F6" joinstyle="round"/>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生涯规划（4）</w:t>
                        </w:r>
                      </w:p>
                    </w:txbxContent>
                  </v:textbox>
                </v:rect>
                <v:rect id="_x0000_s1026" o:spid="_x0000_s1026" o:spt="1" style="position:absolute;left:6302272;top:1166142;height:226750;width:874909;v-text-anchor:middle;" fillcolor="#E2F2F6" filled="t" stroked="t" coordsize="21600,21600" o:gfxdata="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A+JigjUAAAABgEAAA8AAAAAAAAAAQAgAAAAIgAAAGRycy9kb3ducmV2LnhtbFBL&#10;AQIUABQAAAAIAIdO4kBTY3LU3gIAABIGAAAOAAAAAAAAAAEAIAAAACMBAABkcnMvZTJvRG9jLnht&#10;bFBLBQYAAAAABgAGAFkBAABzBgAAAAA=&#10;">
                  <v:fill on="t" focussize="0,0"/>
                  <v:stroke color="#E2F2F6" joinstyle="round"/>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创业基础（4）</w:t>
                        </w:r>
                      </w:p>
                    </w:txbxContent>
                  </v:textbox>
                </v:rect>
                <v:rect id="_x0000_s1026" o:spid="_x0000_s1026" o:spt="1" style="position:absolute;left:608330;top:1846580;height:203200;width:863600;v-text-anchor:middle;" fillcolor="#FDEADA" filled="t" stroked="t" coordsize="21600,21600" o:gfxdata="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udK0NEAAAAGAQAADwAAAAAAAAABACAAAAAiAAAAZHJzL2Rvd25yZXYu&#10;eG1sUEsBAhQAFAAAAAgAh07iQBwXeE10AgAAIAUAAA4AAAAAAAAAAQAgAAAAIAEAAGRycy9lMm9E&#10;b2MueG1sUEsFBgAAAAAGAAYAWQEAAAYGAAAAAA==&#10;">
                  <v:fill on="t" focussize="0,0"/>
                  <v:stroke color="#F79646"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法理学</w:t>
                        </w:r>
                      </w:p>
                    </w:txbxContent>
                  </v:textbox>
                </v:rect>
                <v:rect id="_x0000_s1026" o:spid="_x0000_s1026" o:spt="1" style="position:absolute;left:614680;top:2081530;height:228600;width:863600;v-text-anchor:middle;" fillcolor="#FFBE86" filled="t" stroked="t" coordsize="21600,21600" o:gfxdata="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MApzZPXAAAABgEAAA8AAAAAAAAAAQAgAAAAIgAAAGRycy9kb3ducmV2Lnht&#10;bFBLAQIUABQAAAAIAIdO4kB+bj023gIAAGsGAAAOAAAAAAAAAAEAIAAAACYBAABkcnMvZTJvRG9j&#10;LnhtbFBLBQYAAAAABgAGAFkBAAB2Bg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宪法学</w:t>
                        </w:r>
                      </w:p>
                    </w:txbxContent>
                  </v:textbox>
                </v:rect>
                <v:rect id="_x0000_s1026" o:spid="_x0000_s1026" o:spt="1" style="position:absolute;left:608330;top:2360930;height:203200;width:863600;v-text-anchor:middle;" fillcolor="#FCD5B5" filled="t" stroked="t" coordsize="21600,21600" o:gfxdata="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rjWuPWAAAABgEAAA8AAAAAAAAAAQAgAAAAIgAAAGRycy9kb3du&#10;cmV2LnhtbFBLAQIUABQAAAAIAIdO4kDY1txwcwIAACAFAAAOAAAAAAAAAAEAIAAAACUBAABkcnMv&#10;ZTJvRG9jLnhtbFBLBQYAAAAABgAGAFkBAAAKBgAAAAA=&#10;">
                  <v:fill on="t" focussize="0,0"/>
                  <v:stroke color="#E46C0A"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中国法律史</w:t>
                        </w:r>
                      </w:p>
                    </w:txbxContent>
                  </v:textbox>
                </v:rect>
                <v:rect id="_x0000_s1026" o:spid="_x0000_s1026" o:spt="1" style="position:absolute;left:581917;top:2605405;height:309256;width:946796;v-text-anchor:middle;" fillcolor="#FFBE86" filled="t" stroked="t" coordsize="21600,21600" o:gfxdata="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MApzZPXAAAABgEAAA8AAAAAAAAAAQAgAAAAIgAAAGRy&#10;cy9kb3ducmV2LnhtbFBLAQIUABQAAAAIAIdO4kABwtvb6gIAAHkGAAAOAAAAAAAAAAEAIAAAACYB&#10;AABkcnMvZTJvRG9jLnhtbFBLBQYAAAAABgAGAFkBAACCBg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spacing w:line="180" w:lineRule="exact"/>
                          <w:jc w:val="center"/>
                          <w:rPr>
                            <w:rFonts w:ascii="宋体"/>
                            <w:color w:val="000000"/>
                            <w:sz w:val="18"/>
                            <w:szCs w:val="18"/>
                          </w:rPr>
                        </w:pPr>
                        <w:r>
                          <w:rPr>
                            <w:rFonts w:hint="eastAsia" w:ascii="宋体" w:hAnsi="宋体" w:cs="宋体"/>
                            <w:color w:val="000000"/>
                            <w:sz w:val="18"/>
                            <w:szCs w:val="18"/>
                          </w:rPr>
                          <w:t>习近平法治思想概论</w:t>
                        </w:r>
                      </w:p>
                    </w:txbxContent>
                  </v:textbox>
                </v:rect>
                <v:rect id="_x0000_s1026" o:spid="_x0000_s1026" o:spt="1" style="position:absolute;left:649602;top:2954655;height:203200;width:8001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JR81IHXAAAABgEAAA8AAAAAAAAAAQAgAAAAIgAAAGRycy9kb3ducmV2LnhtbFBLAQIUABQAAAAI&#10;AIdO4kAWEjPb0gIAAFEGAAAOAAAAAAAAAAEAIAAAACYBAABkcnMvZTJvRG9jLnhtbFBLBQYAAAAA&#10;BgAGAFkBAABqBg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法律逻辑学</w:t>
                        </w:r>
                      </w:p>
                    </w:txbxContent>
                  </v:textbox>
                </v:rect>
                <v:rect id="_x0000_s1026" o:spid="_x0000_s1026" o:spt="1" style="position:absolute;left:1602105;top:1837055;height:203200;width:9144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JR81IHXAAAABgEAAA8AAAAAAAAAAQAgAAAAIgAAAGRycy9kb3ducmV2LnhtbFBLAQIUABQA&#10;AAAIAIdO4kDVhLQz1QIAAFIGAAAOAAAAAAAAAAEAIAAAACYBAABkcnMvZTJvRG9jLnhtbFBLBQYA&#10;AAAABgAGAFkBAABtBg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法律与经济</w:t>
                        </w:r>
                      </w:p>
                    </w:txbxContent>
                  </v:textbox>
                </v:rect>
                <v:rect id="_x0000_s1026" o:spid="_x0000_s1026" o:spt="1" style="position:absolute;left:1614805;top:2103755;height:203200;width:9144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lHzUgdcAAAAGAQAADwAAAAAAAAABACAAAAAiAAAAZHJzL2Rvd25yZXYueG1sUEsBAhQA&#10;FAAAAAgAh07iQCAaRfTXAgAAUgYAAA4AAAAAAAAAAQAgAAAAJgEAAGRycy9lMm9Eb2MueG1sUEsF&#10;BgAAAAAGAAYAWQEAAG8GA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cs="宋体"/>
                            <w:color w:val="000000"/>
                            <w:sz w:val="18"/>
                            <w:szCs w:val="18"/>
                          </w:rPr>
                          <w:t>国家公务员制度</w:t>
                        </w:r>
                      </w:p>
                    </w:txbxContent>
                  </v:textbox>
                </v:rect>
                <v:rect id="_x0000_s1026" o:spid="_x0000_s1026" o:spt="1" style="position:absolute;left:2780017;top:1843405;height:203200;width:9144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JR81IHXAAAABgEAAA8AAAAAAAAAAQAgAAAAIgAAAGRycy9kb3ducmV2LnhtbFBLAQIU&#10;ABQAAAAIAIdO4kB/ULmC2AIAAFIGAAAOAAAAAAAAAAEAIAAAACYBAABkcnMvZTJvRG9jLnhtbFBL&#10;BQYAAAAABgAGAFkBAABwBg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cs="宋体"/>
                            <w:color w:val="000000"/>
                            <w:sz w:val="18"/>
                            <w:szCs w:val="18"/>
                          </w:rPr>
                          <w:t>法律与人工智能</w:t>
                        </w:r>
                      </w:p>
                    </w:txbxContent>
                  </v:textbox>
                </v:rect>
                <v:rect id="_x0000_s1026" o:spid="_x0000_s1026" o:spt="1" style="position:absolute;left:3923013;top:1848485;height:203200;width:800100;v-text-anchor:middle;" fillcolor="#FCD5B5" filled="t" stroked="t" coordsize="21600,21600" o:gfxdata="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SHGYvNgAAAAGAQAADwAAAAAAAAABACAAAAAiAAAAZHJz&#10;L2Rvd25yZXYueG1sUEsBAhQAFAAAAAgAh07iQFbwdCZ2AgAAIQUAAA4AAAAAAAAAAQAgAAAAJwEA&#10;AGRycy9lMm9Eb2MueG1sUEsFBgAAAAAGAAYAWQEAAA8GAAAAAA==&#10;">
                  <v:fill on="t" focussize="0,0"/>
                  <v:stroke color="#F79646"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法律职业伦理</w:t>
                        </w:r>
                      </w:p>
                    </w:txbxContent>
                  </v:textbox>
                </v:rect>
                <v:rect id="_x0000_s1026" o:spid="_x0000_s1026" o:spt="1" style="position:absolute;left:3935713;top:2108835;height:203200;width:8001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JR81IHXAAAABgEAAA8AAAAAAAAAAQAgAAAAIgAAAGRycy9kb3ducmV2LnhtbFBLAQIUABQA&#10;AAAIAIdO4kCAKzs71QIAAFIGAAAOAAAAAAAAAAEAIAAAACYBAABkcnMvZTJvRG9jLnhtbFBLBQYA&#10;AAAABgAGAFkBAABtBg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政治学概论</w:t>
                        </w:r>
                      </w:p>
                    </w:txbxContent>
                  </v:textbox>
                </v:rect>
                <v:rect id="_x0000_s1026" o:spid="_x0000_s1026" o:spt="1" style="position:absolute;left:4985006;top:1837055;height:228600;width:9271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ZV24ZtYAAAAGAQAADwAAAAAAAAABACAA&#10;AAAiAAAAZHJzL2Rvd25yZXYueG1sUEsBAhQAFAAAAAgAh07iQHbnmoWBAgAAOwUAAA4AAAAAAAAA&#10;AQAgAAAAJQEAAGRycy9lMm9Eb2MueG1sUEsFBgAAAAAGAAYAWQEAABgGA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法律与公共政策</w:t>
                        </w:r>
                      </w:p>
                    </w:txbxContent>
                  </v:textbox>
                </v:rect>
                <v:rect id="_x0000_s1026" o:spid="_x0000_s1026" o:spt="1" style="position:absolute;left:6291022;top:1830705;height:203200;width:8001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lHzUgdcAAAAGAQAADwAAAAAAAAABACAAAAAiAAAAZHJzL2Rvd25yZXYueG1sUEsBAhQAFAAA&#10;AAgAh07iQPSR0iPUAgAAUgYAAA4AAAAAAAAAAQAgAAAAJgEAAGRycy9lMm9Eb2MueG1sUEsFBgAA&#10;AAAGAAYAWQEAAGwGA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法律与文学</w:t>
                        </w:r>
                      </w:p>
                    </w:txbxContent>
                  </v:textbox>
                </v:rect>
                <v:rect id="_x0000_s1026" o:spid="_x0000_s1026" o:spt="1" style="position:absolute;left:6303722;top:2072005;height:228600;width:8001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ZV24ZtYAAAAGAQAADwAAAAAAAAABACAA&#10;AAAiAAAAZHJzL2Rvd25yZXYueG1sUEsBAhQAFAAAAAgAh07iQBqHax+BAgAAOwUAAA4AAAAAAAAA&#10;AQAgAAAAJQEAAGRycy9lMm9Eb2MueG1sUEsFBgAAAAAGAAYAWQEAABgGA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法律与哲学</w:t>
                        </w:r>
                      </w:p>
                    </w:txbxContent>
                  </v:textbox>
                </v:rect>
                <v:rect id="_x0000_s1026" o:spid="_x0000_s1026" o:spt="1" style="position:absolute;left:6278322;top:2364105;height:203200;width:7874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lHzUgdcAAAAGAQAADwAAAAAAAAABACAAAAAiAAAAZHJzL2Rvd25yZXYueG1sUEsBAhQA&#10;FAAAAAgAh07iQDN7ndTXAgAAUgYAAA4AAAAAAAAAAQAgAAAAJgEAAGRycy9lMm9Eb2MueG1sUEsF&#10;BgAAAAAGAAYAWQEAAG8GA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社会学概论</w:t>
                        </w:r>
                      </w:p>
                    </w:txbxContent>
                  </v:textbox>
                </v:rect>
                <v:rect id="_x0000_s1026" o:spid="_x0000_s1026" o:spt="1" style="position:absolute;left:662305;top:3272155;height:203200;width:8001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lHzUgdcAAAAGAQAADwAAAAAAAAABACAAAAAiAAAAZHJzL2Rvd25yZXYueG1sUEsBAhQAFAAA&#10;AAgAh07iQBkxowfUAgAAUQYAAA4AAAAAAAAAAQAgAAAAJgEAAGRycy9lMm9Eb2MueG1sUEsFBgAA&#10;AAAGAAYAWQEAAGwGA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法学入门讲座</w:t>
                        </w:r>
                      </w:p>
                    </w:txbxContent>
                  </v:textbox>
                </v:rect>
                <v:rect id="_x0000_s1026" o:spid="_x0000_s1026" o:spt="1" style="position:absolute;left:1643790;top:3296285;height:228600;width:393700;v-text-anchor:middle;" fillcolor="#FFBE86" filled="t" stroked="t" coordsize="21600,21600" o:gfxdata="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wCnNk9cAAAAGAQAADwAAAAAAAAABACAAAAAiAAAAZHJzL2Rvd25yZXYu&#10;eG1sUEsBAhQAFAAAAAgAh07iQNPI3xTgAgAAbAYAAA4AAAAAAAAAAQAgAAAAJgEAAGRycy9lMm9E&#10;b2MueG1sUEsFBgAAAAAGAAYAWQEAAHgGA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刑法</w:t>
                        </w:r>
                        <w:r>
                          <w:rPr>
                            <w:rFonts w:ascii="宋体" w:hAnsi="宋体" w:cs="宋体"/>
                            <w:color w:val="000000"/>
                            <w:sz w:val="18"/>
                            <w:szCs w:val="18"/>
                          </w:rPr>
                          <w:t>1</w:t>
                        </w:r>
                      </w:p>
                    </w:txbxContent>
                  </v:textbox>
                </v:rect>
                <v:rect id="_x0000_s1026" o:spid="_x0000_s1026" o:spt="1" style="position:absolute;left:2170840;top:3302635;height:228600;width:393700;v-text-anchor:middle;" fillcolor="#FFBE86" filled="t" stroked="t" coordsize="21600,21600" o:gfxdata="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DAKc2T1wAAAAYBAAAPAAAAAAAAAAEAIAAAACIAAABkcnMvZG93bnJl&#10;di54bWxQSwECFAAUAAAACACHTuJATXAuUuICAABsBgAADgAAAAAAAAABACAAAAAmAQAAZHJzL2Uy&#10;b0RvYy54bWxQSwUGAAAAAAYABgBZAQAAegY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民法</w:t>
                        </w:r>
                        <w:r>
                          <w:rPr>
                            <w:rFonts w:ascii="宋体" w:hAnsi="宋体" w:cs="宋体"/>
                            <w:color w:val="000000"/>
                            <w:sz w:val="18"/>
                            <w:szCs w:val="18"/>
                          </w:rPr>
                          <w:t>1</w:t>
                        </w:r>
                      </w:p>
                    </w:txbxContent>
                  </v:textbox>
                </v:rect>
                <v:rect id="_x0000_s1026" o:spid="_x0000_s1026" o:spt="1" style="position:absolute;left:1690411;top:3621405;height:228600;width:8001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lXbhm1gAAAAYBAAAPAAAAAAAAAAEA&#10;IAAAACIAAABkcnMvZG93bnJldi54bWxQSwECFAAUAAAACACHTuJAneE2KYMCAAA7BQAADgAAAAAA&#10;AAABACAAAAAlAQAAZHJzL2Uyb0RvYy54bWxQSwUGAAAAAAYABgBZAQAAGgY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法学文献导读</w:t>
                        </w:r>
                      </w:p>
                    </w:txbxContent>
                  </v:textbox>
                </v:rect>
                <v:rect id="_x0000_s1026" o:spid="_x0000_s1026" o:spt="1" style="position:absolute;left:634144;top:3928110;height:203200;width:19304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UfNSB1wAAAAYBAAAPAAAAAAAAAAEAIAAAACIAAABkcnMvZG93bnJldi54bWxQSwECFAAU&#10;AAAACACHTuJAkKTFA9YCAABSBgAADgAAAAAAAAABACAAAAAmAQAAZHJzL2Uyb0RvYy54bWxQSwUG&#10;AAAAAAYABgBZAQAAbgY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社会志愿服务（</w:t>
                        </w:r>
                        <w:r>
                          <w:rPr>
                            <w:rFonts w:ascii="宋体" w:hAnsi="宋体" w:cs="宋体"/>
                            <w:color w:val="000000"/>
                            <w:sz w:val="18"/>
                            <w:szCs w:val="18"/>
                          </w:rPr>
                          <w:t>1-2</w:t>
                        </w:r>
                        <w:r>
                          <w:rPr>
                            <w:rFonts w:hint="eastAsia" w:ascii="宋体" w:hAnsi="宋体" w:cs="宋体"/>
                            <w:color w:val="000000"/>
                            <w:sz w:val="18"/>
                            <w:szCs w:val="18"/>
                          </w:rPr>
                          <w:t>）</w:t>
                        </w:r>
                      </w:p>
                    </w:txbxContent>
                  </v:textbox>
                </v:rect>
                <v:rect id="_x0000_s1026" o:spid="_x0000_s1026" o:spt="1" style="position:absolute;left:2741930;top:3316605;height:228600;width:393700;v-text-anchor:middle;" fillcolor="#FFBE86" filled="t" stroked="t" coordsize="21600,21600" o:gfxdata="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MApzZPXAAAABgEAAA8AAAAAAAAAAQAgAAAAIgAAAGRycy9kb3ducmV2&#10;LnhtbFBLAQIUABQAAAAIAIdO4kB2+XsU4QIAAGwGAAAOAAAAAAAAAAEAIAAAACYBAABkcnMvZTJv&#10;RG9jLnhtbFBLBQYAAAAABgAGAFkBAAB5Bg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刑法</w:t>
                        </w:r>
                        <w:r>
                          <w:rPr>
                            <w:rFonts w:ascii="宋体" w:hAnsi="宋体" w:cs="宋体"/>
                            <w:color w:val="000000"/>
                            <w:sz w:val="18"/>
                            <w:szCs w:val="18"/>
                          </w:rPr>
                          <w:t>2</w:t>
                        </w:r>
                      </w:p>
                    </w:txbxContent>
                  </v:textbox>
                </v:rect>
                <v:rect id="_x0000_s1026" o:spid="_x0000_s1026" o:spt="1" style="position:absolute;left:3275330;top:3316605;height:228600;width:419100;v-text-anchor:middle;" fillcolor="#FFBE86" filled="t" stroked="t" coordsize="21600,21600" o:gfxdata="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wCnNk9cAAAAGAQAADwAAAAAAAAABACAAAAAiAAAAZHJzL2Rvd25yZXYu&#10;eG1sUEsBAhQAFAAAAAgAh07iQL19Jc/gAgAAbAYAAA4AAAAAAAAAAQAgAAAAJgEAAGRycy9lMm9E&#10;b2MueG1sUEsFBgAAAAAGAAYAWQEAAHgGA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民法</w:t>
                        </w:r>
                        <w:r>
                          <w:rPr>
                            <w:rFonts w:ascii="宋体" w:hAnsi="宋体" w:cs="宋体"/>
                            <w:color w:val="000000"/>
                            <w:sz w:val="18"/>
                            <w:szCs w:val="18"/>
                          </w:rPr>
                          <w:t>2</w:t>
                        </w:r>
                      </w:p>
                    </w:txbxContent>
                  </v:textbox>
                </v:rect>
                <v:rect id="_x0000_s1026" o:spid="_x0000_s1026" o:spt="1" style="position:absolute;left:3126105;top:3639185;height:228600;width:5969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VduGbWAAAABgEAAA8AAAAAAAAAAQAg&#10;AAAAIgAAAGRycy9kb3ducmV2LnhtbFBLAQIUABQAAAAIAIdO4kBAJxgOggIAADsFAAAOAAAAAAAA&#10;AAEAIAAAACUBAABkcnMvZTJvRG9jLnhtbFBLBQYAAAAABgAGAFkBAAAZBg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监察法</w:t>
                        </w:r>
                      </w:p>
                    </w:txbxContent>
                  </v:textbox>
                </v:rect>
                <v:rect id="_x0000_s1026" o:spid="_x0000_s1026" o:spt="1" style="position:absolute;left:2735580;top:3948430;height:228600;width:98425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lXbhm1gAA&#10;AAYBAAAPAAAAAAAAAAEAIAAAACIAAABkcnMvZG93bnJldi54bWxQSwECFAAUAAAACACHTuJAncbz&#10;YZICAABJBQAADgAAAAAAAAABACAAAAAlAQAAZHJzL2Uyb0RvYy54bWxQSwUGAAAAAAYABgBZAQAA&#10;KQY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婚姻家庭继承法</w:t>
                        </w:r>
                      </w:p>
                    </w:txbxContent>
                  </v:textbox>
                </v:rect>
                <v:rect id="_x0000_s1026" o:spid="_x0000_s1026" o:spt="1" style="position:absolute;left:2754630;top:4288155;height:377190;width:9398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ZV24ZtYAAAAGAQAADwAAAAAAAAAB&#10;ACAAAAAiAAAAZHJzL2Rvd25yZXYueG1sUEsBAhQAFAAAAAgAh07iQD4lwXWEAgAAOwUAAA4AAAAA&#10;AAAAAQAgAAAAJQEAAGRycy9lMm9Eb2MueG1sUEsFBgAAAAAGAAYAWQEAABsGA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法律检索与论文写作</w:t>
                        </w:r>
                      </w:p>
                    </w:txbxContent>
                  </v:textbox>
                </v:rect>
                <v:rect id="_x0000_s1026" o:spid="_x0000_s1026" o:spt="1" style="position:absolute;left:3942080;top:3221355;height:203200;width:800100;v-text-anchor:middle;" fillcolor="#F7DAC9" filled="t" stroked="t" coordsize="21600,21600" o:gfxdata="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Ll/&#10;81HXAAAABgEAAA8AAAAAAAAAAQAgAAAAIgAAAGRycy9kb3ducmV2LnhtbFBLAQIUABQAAAAIAIdO&#10;4kDzAH6nzwIAAFIGAAAOAAAAAAAAAAEAIAAAACYBAABkcnMvZTJvRG9jLnhtbFBLBQYAAAAABgAG&#10;AFkBAABnBgAAAAA=&#10;">
                  <v:fill type="gradient" on="t" color2="#F4BA97" colors="0f #F7DAC9;32768f #F6CAB0;65536f #F4BA97" angle="180" focus="100%" focussize="0,0" rotate="t"/>
                  <v:stroke color="#000000"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知识产权法</w:t>
                        </w:r>
                      </w:p>
                    </w:txbxContent>
                  </v:textbox>
                </v:rect>
                <v:rect id="_x0000_s1026" o:spid="_x0000_s1026" o:spt="1" style="position:absolute;left:3935730;top:3380105;height:228600;width:800100;v-text-anchor:middle;" fillcolor="#FFBE86" filled="t" stroked="t" coordsize="21600,21600" o:gfxdata="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MApzZPXAAAABgEAAA8AAAAAAAAAAQAgAAAAIgAAAGRycy9kb3ducmV2Lnht&#10;bFBLAQIUABQAAAAIAIdO4kBzC6tP3gIAAGwGAAAOAAAAAAAAAAEAIAAAACYBAABkcnMvZTJvRG9j&#10;LnhtbFBLBQYAAAAABgAGAFkBAAB2Bg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民事诉讼法</w:t>
                        </w:r>
                      </w:p>
                    </w:txbxContent>
                  </v:textbox>
                </v:rect>
                <v:rect id="_x0000_s1026" o:spid="_x0000_s1026" o:spt="1" style="position:absolute;left:3932555;top:3570605;height:203200;width:800100;v-text-anchor:middle;" fillcolor="#F7DAC9" filled="t" stroked="t" coordsize="21600,21600" o:gfxdata="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Ll/81HXAAAABgEAAA8AAAAAAAAAAQAgAAAAIgAAAGRycy9kb3ducmV2LnhtbFBLAQIUABQAAAAI&#10;AIdO4kCJared0gIAAFIGAAAOAAAAAAAAAAEAIAAAACYBAABkcnMvZTJvRG9jLnhtbFBLBQYAAAAA&#10;BgAGAFkBAABqBgAAAAA=&#10;">
                  <v:fill type="gradient" on="t" color2="#F4BA97" colors="0f #F7DAC9;32768f #F6CAB0;65536f #F4BA97" angle="180" focus="100%" focussize="0,0" rotate="t"/>
                  <v:stroke color="#000000"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刑事诉讼法</w:t>
                        </w:r>
                      </w:p>
                    </w:txbxContent>
                  </v:textbox>
                </v:rect>
                <v:rect id="_x0000_s1026" o:spid="_x0000_s1026" o:spt="1" style="position:absolute;left:3929117;top:3808730;height:279400;width:8763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JR81IHXAAAABgEAAA8AAAAAAAAAAQAgAAAAIgAAAGRycy9kb3ducmV2LnhtbFBLAQIUABQA&#10;AAAIAIdO4kBfrP7K1QIAAFIGAAAOAAAAAAAAAAEAIAAAACYBAABkcnMvZTJvRG9jLnhtbFBLBQYA&#10;AAAABgAGAFkBAABtBg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180" w:lineRule="exact"/>
                          <w:jc w:val="center"/>
                          <w:rPr>
                            <w:rFonts w:ascii="宋体"/>
                            <w:color w:val="000000"/>
                            <w:sz w:val="18"/>
                            <w:szCs w:val="18"/>
                          </w:rPr>
                        </w:pPr>
                        <w:r>
                          <w:rPr>
                            <w:rFonts w:hint="eastAsia" w:ascii="宋体" w:hAnsi="宋体" w:cs="宋体"/>
                            <w:color w:val="000000"/>
                            <w:sz w:val="18"/>
                            <w:szCs w:val="18"/>
                          </w:rPr>
                          <w:t>人格权</w:t>
                        </w:r>
                      </w:p>
                      <w:p>
                        <w:pPr>
                          <w:snapToGrid w:val="0"/>
                          <w:spacing w:line="180" w:lineRule="exact"/>
                          <w:jc w:val="center"/>
                          <w:rPr>
                            <w:rFonts w:ascii="宋体"/>
                            <w:color w:val="000000"/>
                            <w:sz w:val="18"/>
                            <w:szCs w:val="18"/>
                          </w:rPr>
                        </w:pPr>
                        <w:r>
                          <w:rPr>
                            <w:rFonts w:hint="eastAsia" w:ascii="宋体" w:hAnsi="宋体" w:cs="宋体"/>
                            <w:color w:val="000000"/>
                            <w:sz w:val="18"/>
                            <w:szCs w:val="18"/>
                          </w:rPr>
                          <w:t>和侵权责任法</w:t>
                        </w:r>
                      </w:p>
                    </w:txbxContent>
                  </v:textbox>
                </v:rect>
                <v:rect id="_x0000_s1026" o:spid="_x0000_s1026" o:spt="1" style="position:absolute;left:3903980;top:4123055;height:228600;width:457200;v-text-anchor:middle;" fillcolor="#DBEEF4" filled="t" stroked="t" coordsize="21600,21600" o:gfxdata="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B6P8r1gAAAAYBAAAPAAAAAAAAAAEAIAAAACIAAABkcnMv&#10;ZG93bnJldi54bWxQSwECFAAUAAAACACHTuJAvGIjoHcCAAAhBQAADgAAAAAAAAABACAAAAAlAQAA&#10;ZHJzL2Uyb0RvYy54bWxQSwUGAAAAAAYABgBZAQAADgY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jc w:val="center"/>
                          <w:rPr>
                            <w:rFonts w:ascii="宋体"/>
                            <w:color w:val="000000"/>
                            <w:sz w:val="18"/>
                            <w:szCs w:val="18"/>
                          </w:rPr>
                        </w:pPr>
                        <w:r>
                          <w:rPr>
                            <w:rFonts w:hint="eastAsia" w:ascii="宋体" w:hAnsi="宋体" w:cs="宋体"/>
                            <w:color w:val="000000"/>
                            <w:sz w:val="18"/>
                            <w:szCs w:val="18"/>
                          </w:rPr>
                          <w:t>保险法</w:t>
                        </w:r>
                      </w:p>
                    </w:txbxContent>
                  </v:textbox>
                </v:rect>
                <v:rect id="_x0000_s1026" o:spid="_x0000_s1026" o:spt="1" style="position:absolute;left:4360888;top:4123055;height:234950;width:5334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JR81IHXAAAABgEAAA8AAAAAAAAAAQAgAAAAIgAAAGRycy9kb3ducmV2LnhtbFBLAQIU&#10;ABQAAAAIAIdO4kDkoI+C2AIAAFIGAAAOAAAAAAAAAAEAIAAAACYBAABkcnMvZTJvRG9jLnhtbFBL&#10;BQYAAAAABgAGAFkBAABwBg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破产法</w:t>
                        </w:r>
                      </w:p>
                    </w:txbxContent>
                  </v:textbox>
                </v:rect>
                <v:rect id="_x0000_s1026" o:spid="_x0000_s1026" o:spt="1" style="position:absolute;left:3856095;top:4358005;height:337820;width:1047115;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UfNSB1wAAAAYBAAAPAAAAAAAAAAEAIAAAACIAAABkcnMvZG93bnJldi54bWxQSwEC&#10;FAAUAAAACACHTuJABYipdtkCAABTBgAADgAAAAAAAAABACAAAAAmAQAAZHJzL2Uyb0RvYy54bWxQ&#10;SwUGAAAAAAYABgBZAQAAcQY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180" w:lineRule="exact"/>
                          <w:jc w:val="center"/>
                          <w:rPr>
                            <w:rFonts w:ascii="宋体"/>
                            <w:color w:val="000000"/>
                            <w:sz w:val="18"/>
                            <w:szCs w:val="18"/>
                          </w:rPr>
                        </w:pPr>
                        <w:r>
                          <w:rPr>
                            <w:rFonts w:hint="eastAsia" w:ascii="宋体" w:hAnsi="宋体" w:cs="宋体"/>
                            <w:color w:val="000000"/>
                            <w:sz w:val="18"/>
                            <w:szCs w:val="18"/>
                          </w:rPr>
                          <w:t>社会科学研究方法概论</w:t>
                        </w:r>
                      </w:p>
                    </w:txbxContent>
                  </v:textbox>
                </v:rect>
                <v:rect id="_x0000_s1026" o:spid="_x0000_s1026" o:spt="1" style="position:absolute;left:3992880;top:4700905;height:278765;width:8001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ZV24ZtYAAAAGAQAADwAAAAAAAAAB&#10;ACAAAAAiAAAAZHJzL2Rvd25yZXYueG1sUEsBAhQAFAAAAAgAh07iQFnpzv+EAgAAOwUAAA4AAAAA&#10;AAAAAQAgAAAAJQEAAGRycy9lMm9Eb2MueG1sUEsFBgAAAAAGAAYAWQEAABsGA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r>
                          <w:rPr>
                            <w:rFonts w:hint="eastAsia" w:ascii="宋体" w:hAnsi="宋体" w:cs="宋体"/>
                            <w:sz w:val="18"/>
                            <w:szCs w:val="18"/>
                          </w:rPr>
                          <w:t>刑事诉讼实务</w:t>
                        </w:r>
                      </w:p>
                    </w:txbxContent>
                  </v:textbox>
                </v:rect>
                <v:rect id="_x0000_s1026" o:spid="_x0000_s1026" o:spt="1" style="position:absolute;left:3992880;top:4929505;height:215900;width:8001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lHzUgdcAAAAGAQAADwAAAAAAAAABACAAAAAiAAAAZHJzL2Rvd25yZXYueG1sUEsBAhQAFAAA&#10;AAgAh07iQGBSz3TUAgAAUgYAAA4AAAAAAAAAAQAgAAAAJgEAAGRycy9lMm9Eb2MueG1sUEsFBgAA&#10;AAAGAAYAWQEAAGwGA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民事诉讼实务</w:t>
                        </w:r>
                      </w:p>
                    </w:txbxContent>
                  </v:textbox>
                </v:rect>
                <v:rect id="_x0000_s1026" o:spid="_x0000_s1026" o:spt="1" style="position:absolute;left:3897107;top:5158105;height:228611;width:2085351;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V24ZtYAAAAG&#10;AQAADwAAAAAAAAABACAAAAAiAAAAZHJzL2Rvd25yZXYueG1sUEsBAhQAFAAAAAgAh07iQJoaE6KQ&#10;AgAASgUAAA4AAAAAAAAAAQAgAAAAJQEAAGRycy9lMm9Eb2MueG1sUEsFBgAAAAAGAAYAWQEAACcG&#10;A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sz w:val="18"/>
                            <w:szCs w:val="18"/>
                          </w:rPr>
                          <w:t>法制宣传与法律咨询（</w:t>
                        </w:r>
                        <w:r>
                          <w:rPr>
                            <w:rFonts w:ascii="宋体" w:hAnsi="宋体" w:cs="宋体"/>
                            <w:sz w:val="18"/>
                            <w:szCs w:val="18"/>
                          </w:rPr>
                          <w:t>4-5</w:t>
                        </w:r>
                        <w:r>
                          <w:rPr>
                            <w:rFonts w:hint="eastAsia" w:ascii="宋体" w:hAnsi="宋体" w:cs="宋体"/>
                            <w:sz w:val="18"/>
                            <w:szCs w:val="18"/>
                          </w:rPr>
                          <w:t>）</w:t>
                        </w:r>
                      </w:p>
                    </w:txbxContent>
                  </v:textbox>
                </v:rect>
                <v:rect id="_x0000_s1026" o:spid="_x0000_s1026" o:spt="1" style="position:absolute;left:3891280;top:5367655;height:228600;width:2069465;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VduGbWAAAA&#10;BgEAAA8AAAAAAAAAAQAgAAAAIgAAAGRycy9kb3ducmV2LnhtbFBLAQIUABQAAAAIAIdO4kAMsOUu&#10;kQIAAEoFAAAOAAAAAAAAAAEAIAAAACUBAABkcnMvZTJvRG9jLnhtbFBLBQYAAAAABgAGAFkBAAAo&#10;Bg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社会调查（</w:t>
                        </w:r>
                        <w:r>
                          <w:rPr>
                            <w:rFonts w:ascii="宋体" w:hAnsi="宋体" w:cs="宋体"/>
                            <w:color w:val="000000"/>
                            <w:sz w:val="18"/>
                            <w:szCs w:val="18"/>
                          </w:rPr>
                          <w:t>4-5</w:t>
                        </w:r>
                        <w:r>
                          <w:rPr>
                            <w:rFonts w:hint="eastAsia" w:ascii="宋体" w:hAnsi="宋体" w:cs="宋体"/>
                            <w:color w:val="000000"/>
                            <w:sz w:val="18"/>
                            <w:szCs w:val="18"/>
                          </w:rPr>
                          <w:t>）</w:t>
                        </w:r>
                      </w:p>
                    </w:txbxContent>
                  </v:textbox>
                </v:rect>
                <v:rect id="_x0000_s1026" o:spid="_x0000_s1026" o:spt="1" style="position:absolute;left:5024751;top:3234055;height:228600;width:1143000;v-text-anchor:middle;" fillcolor="#FFBE86" filled="t" stroked="t" coordsize="21600,21600" o:gfxdata="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MApzZPXAAAABgEAAA8AAAAAAAAAAQAgAAAAIgAAAGRycy9kb3ducmV2&#10;LnhtbFBLAQIUABQAAAAIAIdO4kDuEfE04QIAAG0GAAAOAAAAAAAAAAEAIAAAACYBAABkcnMvZTJv&#10;RG9jLnhtbFBLBQYAAAAABgAGAFkBAAB5Bg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行政法与行政诉讼法</w:t>
                        </w:r>
                      </w:p>
                    </w:txbxContent>
                  </v:textbox>
                </v:rect>
                <v:rect id="_x0000_s1026" o:spid="_x0000_s1026" o:spt="1" style="position:absolute;left:4993001;top:3411855;height:228600;width:596900;v-text-anchor:middle;" fillcolor="#FFBE86" filled="t" stroked="t" coordsize="21600,21600" o:gfxdata="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HJhYgTWAAAABgEAAA8AAAAAAAAAAQAgAAAAIgAAAGRycy9kb3ducmV2LnhtbFBLAQIUABQA&#10;AAAIAIdO4kDWbyqI1gIAAFIGAAAOAAAAAAAAAAEAIAAAACUBAABkcnMvZTJvRG9jLnhtbFBLBQYA&#10;AAAABgAGAFkBAABtBg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jc w:val="center"/>
                          <w:rPr>
                            <w:rFonts w:ascii="宋体"/>
                            <w:color w:val="000000"/>
                            <w:sz w:val="18"/>
                            <w:szCs w:val="18"/>
                          </w:rPr>
                        </w:pPr>
                        <w:r>
                          <w:rPr>
                            <w:rFonts w:hint="eastAsia" w:ascii="宋体" w:hAnsi="宋体" w:cs="宋体"/>
                            <w:color w:val="000000"/>
                            <w:sz w:val="18"/>
                            <w:szCs w:val="18"/>
                          </w:rPr>
                          <w:t>经济法</w:t>
                        </w:r>
                      </w:p>
                    </w:txbxContent>
                  </v:textbox>
                </v:rect>
                <v:rect id="_x0000_s1026" o:spid="_x0000_s1026" o:spt="1" style="position:absolute;left:5612126;top:3418205;height:203200;width:482600;v-text-anchor:middle;" fillcolor="#F7DAC9" filled="t" stroked="t" coordsize="21600,21600" o:gfxdata="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CSLuT7ZAAAABgEAAA8AAAAAAAAAAQAgAAAAIgAAAGRycy9kb3ducmV2LnhtbFBLAQIUABQA&#10;AAAIAIdO4kB6CyjR0wIAAFIGAAAOAAAAAAAAAAEAIAAAACgBAABkcnMvZTJvRG9jLnhtbFBLBQYA&#10;AAAABgAGAFkBAABtBgAAAAA=&#10;">
                  <v:fill type="gradient" on="t" color2="#F4BA97" colors="0f #F7DAC9;32768f #F6CAB0;65536f #F4BA97" angle="180" focus="100%" focussize="0,0" rotate="t"/>
                  <v:stroke color="#FFC000"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国际法</w:t>
                        </w:r>
                      </w:p>
                    </w:txbxContent>
                  </v:textbox>
                </v:rect>
                <v:rect id="_x0000_s1026" o:spid="_x0000_s1026" o:spt="1" style="position:absolute;left:5183501;top:3596005;height:254000;width:8001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JR81IHXAAAABgEAAA8AAAAAAAAAAQAgAAAAIgAAAGRycy9kb3ducmV2LnhtbFBLAQIUABQAAAAI&#10;AIdO4kBUdKCP0gIAAFIGAAAOAAAAAAAAAAEAIAAAACYBAABkcnMvZTJvRG9jLnhtbFBLBQYAAAAA&#10;BgAGAFkBAABqBg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环境资源法</w:t>
                        </w:r>
                      </w:p>
                    </w:txbxContent>
                  </v:textbox>
                </v:rect>
                <v:rect id="_x0000_s1026" o:spid="_x0000_s1026" o:spt="1" style="position:absolute;left:5020908;top:3808731;height:311150;width:9906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UfNSB1wAAAAYBAAAPAAAAAAAAAAEAIAAAACIAAABkcnMvZG93bnJldi54bWxQSwEC&#10;FAAUAAAACACHTuJAtzFHYNkCAABSBgAADgAAAAAAAAABACAAAAAmAQAAZHJzL2Uyb0RvYy54bWxQ&#10;SwUGAAAAAAYABgBZAQAAcQY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180" w:lineRule="exact"/>
                          <w:jc w:val="center"/>
                          <w:rPr>
                            <w:rFonts w:ascii="宋体"/>
                            <w:color w:val="000000"/>
                            <w:sz w:val="18"/>
                            <w:szCs w:val="18"/>
                          </w:rPr>
                        </w:pPr>
                        <w:r>
                          <w:rPr>
                            <w:rFonts w:hint="eastAsia" w:ascii="宋体" w:hAnsi="宋体" w:cs="宋体"/>
                            <w:color w:val="000000"/>
                            <w:sz w:val="18"/>
                            <w:szCs w:val="18"/>
                          </w:rPr>
                          <w:t>知识产权法学说与案例研析</w:t>
                        </w:r>
                      </w:p>
                    </w:txbxContent>
                  </v:textbox>
                </v:rect>
                <v:rect id="_x0000_s1026" o:spid="_x0000_s1026" o:spt="1" style="position:absolute;left:5120001;top:4129405;height:203200;width:5588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CUfNSB1wAAAAYBAAAPAAAAAAAAAAEAIAAAACIAAABkcnMvZG93bnJldi54bWxQSwECFAAUAAAA&#10;CACHTuJApHZ9jtMCAABSBgAADgAAAAAAAAABACAAAAAmAQAAZHJzL2Uyb0RvYy54bWxQSwUGAAAA&#10;AAYABgBZAQAAawY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房地产法</w:t>
                        </w:r>
                      </w:p>
                    </w:txbxContent>
                  </v:textbox>
                </v:rect>
                <v:rect id="_x0000_s1026" o:spid="_x0000_s1026" o:spt="1" style="position:absolute;left:5640701;top:4123055;height:228600;width:4699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VduGbWAAAABgEAAA8AAAAAAAAA&#10;AQAgAAAAIgAAAGRycy9kb3ducmV2LnhtbFBLAQIUABQAAAAIAIdO4kB/q7VXhQIAADsFAAAOAAAA&#10;AAAAAAEAIAAAACUBAABkcnMvZTJvRG9jLnhtbFBLBQYAAAAABgAGAFkBAAAcBg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犯罪学</w:t>
                        </w:r>
                      </w:p>
                    </w:txbxContent>
                  </v:textbox>
                </v:rect>
                <v:rect id="_x0000_s1026" o:spid="_x0000_s1026" o:spt="1" style="position:absolute;left:5123176;top:4300855;height:228600;width:9271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lXbhm1gAAAAYBAAAPAAAAAAAAAAEA&#10;IAAAACIAAABkcnMvZG93bnJldi54bWxQSwECFAAUAAAACACHTuJApLVsS4MCAAA7BQAADgAAAAAA&#10;AAABACAAAAAlAQAAZHJzL2Uyb0RvYy54bWxQSwUGAAAAAAYABgBZAQAAGgY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劳动社会保障法</w:t>
                        </w:r>
                      </w:p>
                    </w:txbxContent>
                  </v:textbox>
                </v:rect>
                <v:rect id="_x0000_s1026" o:spid="_x0000_s1026" o:spt="1" style="position:absolute;left:5050151;top:4491355;height:203200;width:4572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JR81IHXAAAABgEAAA8AAAAAAAAAAQAgAAAAIgAAAGRycy9kb3ducmV2LnhtbFBLAQIUABQA&#10;AAAIAIdO4kAF+RlL1QIAAFIGAAAOAAAAAAAAAAEAIAAAACYBAABkcnMvZTJvRG9jLnhtbFBLBQYA&#10;AAAABgAGAFkBAABtBg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体育法</w:t>
                        </w:r>
                      </w:p>
                    </w:txbxContent>
                  </v:textbox>
                </v:rect>
                <v:rect id="_x0000_s1026" o:spid="_x0000_s1026" o:spt="1" style="position:absolute;left:5494655;top:4491355;height:203200;width:4572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JR81IHXAAAABgEAAA8AAAAAAAAAAQAgAAAAIgAAAGRycy9kb3ducmV2LnhtbFBLAQIUABQA&#10;AAAIAIdO4kBPQL7J1QIAAFIGAAAOAAAAAAAAAAEAIAAAACYBAABkcnMvZTJvRG9jLnhtbFBLBQYA&#10;AAAABgAGAFkBAABtBg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证据法</w:t>
                        </w:r>
                      </w:p>
                    </w:txbxContent>
                  </v:textbox>
                </v:rect>
                <v:rect id="_x0000_s1026" o:spid="_x0000_s1026" o:spt="1" style="position:absolute;left:5100955;top:4697730;height:228600;width:8255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VduGbWAAAABgEAAA8AAAAAAAAAAQAg&#10;AAAAIgAAAGRycy9kb3ducmV2LnhtbFBLAQIUABQAAAAIAIdO4kBml0SwggIAADsFAAAOAAAAAAAA&#10;AAEAIAAAACUBAABkcnMvZTJvRG9jLnhtbFBLBQYAAAAABgAGAFkBAAAZBg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行政诉讼实务</w:t>
                        </w:r>
                      </w:p>
                    </w:txbxContent>
                  </v:textbox>
                </v:rect>
                <v:rect id="_x0000_s1026" o:spid="_x0000_s1026" o:spt="1" style="position:absolute;left:5126355;top:4939030;height:203200;width:8001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JR81IHXAAAABgEAAA8AAAAAAAAAAQAgAAAAIgAAAGRycy9kb3ducmV2LnhtbFBLAQIUABQAAAAI&#10;AIdO4kDOpq3A0gIAAFIGAAAOAAAAAAAAAAEAIAAAACYBAABkcnMvZTJvRG9jLnhtbFBLBQYAAAAA&#10;BgAGAFkBAABqBg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法律文书写作</w:t>
                        </w:r>
                      </w:p>
                    </w:txbxContent>
                  </v:textbox>
                </v:rect>
                <v:rect id="_x0000_s1026" o:spid="_x0000_s1026" o:spt="1" style="position:absolute;left:6435951;top:3268980;height:228600;width:596900;v-text-anchor:middle;" fillcolor="#FFBE86" filled="t" stroked="t" coordsize="21600,21600" o:gfxdata="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wCnNk9cAAAAGAQAADwAAAAAAAAABACAAAAAiAAAAZHJzL2Rvd25yZXYu&#10;eG1sUEsBAhQAFAAAAAgAh07iQMmbQmXgAgAAbAYAAA4AAAAAAAAAAQAgAAAAJgEAAGRycy9lMm9E&#10;b2MueG1sUEsFBgAAAAAGAAYAWQEAAHgGAAAAAA==&#10;">
                  <v:fill type="gradient" on="t" color2="#FFEBDB" colors="0f #FFBE86;22938f #FFD0AA;65536f #FFEBDB" angle="180" focus="100%" focussize="0,0" rotate="t"/>
                  <v:stroke color="#F68C3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国际私法</w:t>
                        </w:r>
                      </w:p>
                    </w:txbxContent>
                  </v:textbox>
                </v:rect>
                <v:rect id="_x0000_s1026" o:spid="_x0000_s1026" o:spt="1" style="position:absolute;left:6353401;top:3513455;height:203200;width:800100;v-text-anchor:middle;" fillcolor="#F7DAC9" filled="t" stroked="t" coordsize="21600,21600" o:gfxdata="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Ll/81HXAAAABgEAAA8AAAAAAAAAAQAgAAAAIgAAAGRycy9kb3ducmV2LnhtbFBLAQIUABQAAAAI&#10;AIdO4kAFqCKg0gIAAFIGAAAOAAAAAAAAAAEAIAAAACYBAABkcnMvZTJvRG9jLnhtbFBLBQYAAAAA&#10;BgAGAFkBAABqBgAAAAA=&#10;">
                  <v:fill type="gradient" on="t" color2="#F4BA97" colors="0f #F7DAC9;32768f #F6CAB0;65536f #F4BA97" angle="180" focus="100%" focussize="0,0" rotate="t"/>
                  <v:stroke color="#000000"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国际经济法</w:t>
                        </w:r>
                      </w:p>
                    </w:txbxContent>
                  </v:textbox>
                </v:rect>
                <v:rect id="_x0000_s1026" o:spid="_x0000_s1026" o:spt="1" style="position:absolute;left:6435951;top:3754755;height:203200;width:660400;v-text-anchor:middle;" fillcolor="#F7DAC9" filled="t" stroked="t" coordsize="21600,21600" o:gfxdata="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uX/zUdcAAAAGAQAADwAAAAAAAAABACAAAAAiAAAAZHJzL2Rvd25yZXYueG1sUEsBAhQAFAAA&#10;AAgAh07iQHH2RUnUAgAAUgYAAA4AAAAAAAAAAQAgAAAAJgEAAGRycy9lMm9Eb2MueG1sUEsFBgAA&#10;AAAGAAYAWQEAAGwGAAAAAA==&#10;">
                  <v:fill type="gradient" on="t" color2="#F4BA97" colors="0f #F7DAC9;32768f #F6CAB0;65536f #F4BA97" angle="180" focus="100%" focussize="0,0" rotate="t"/>
                  <v:stroke color="#000000"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专业实习</w:t>
                        </w:r>
                      </w:p>
                    </w:txbxContent>
                  </v:textbox>
                </v:rect>
                <v:rect id="_x0000_s1026" o:spid="_x0000_s1026" o:spt="1" style="position:absolute;left:6232751;top:3999230;height:228600;width:4572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ZV24ZtYAAAAGAQAADwAAAAAAAAABACAA&#10;AAAiAAAAZHJzL2Rvd25yZXYueG1sUEsBAhQAFAAAAAgAh07iQApQ7IOBAgAAOwUAAA4AAAAAAAAA&#10;AQAgAAAAJQEAAGRycy9lMm9Eb2MueG1sUEsFBgAAAAAGAAYAWQEAABgGA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财税法</w:t>
                        </w:r>
                      </w:p>
                    </w:txbxContent>
                  </v:textbox>
                </v:rect>
                <v:rect id="_x0000_s1026" o:spid="_x0000_s1026" o:spt="1" style="position:absolute;left:6734401;top:4005580;height:228600;width:4699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ZV24ZtYAAAAGAQAADwAAAAAAAAAB&#10;ACAAAAAiAAAAZHJzL2Rvd25yZXYueG1sUEsBAhQAFAAAAAgAh07iQEkF/+mEAgAAOwUAAA4AAAAA&#10;AAAAAQAgAAAAJQEAAGRycy9lMm9Eb2MueG1sUEsFBgAAAAAGAAYAWQEAABsGA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能源法</w:t>
                        </w:r>
                      </w:p>
                    </w:txbxContent>
                  </v:textbox>
                </v:rect>
                <v:rect id="_x0000_s1026" o:spid="_x0000_s1026" o:spt="1" style="position:absolute;left:6232751;top:4265930;height:203200;width:4572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lHzUgdcAAAAGAQAADwAAAAAAAAABACAAAAAiAAAAZHJzL2Rvd25yZXYueG1sUEsBAhQAFAAA&#10;AAgAh07iQBkaHt7UAgAAUgYAAA4AAAAAAAAAAQAgAAAAJgEAAGRycy9lMm9Eb2MueG1sUEsFBgAA&#10;AAAGAAYAWQEAAGwGA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生态法</w:t>
                        </w:r>
                      </w:p>
                    </w:txbxContent>
                  </v:textbox>
                </v:rect>
                <v:rect id="_x0000_s1026" o:spid="_x0000_s1026" o:spt="1" style="position:absolute;left:6732600;top:4253230;height:228611;width:495311;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lXbhm1gAAAAYBAAAP&#10;AAAAAAAAAAEAIAAAACIAAABkcnMvZG93bnJldi54bWxQSwECFAAUAAAACACHTuJAdVwiHowCAABJ&#10;BQAADgAAAAAAAAABACAAAAAlAQAAZHJzL2Uyb0RvYy54bWxQSwUGAAAAAAYABgBZAQAAIwY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ind w:left="-105" w:leftChars="-50" w:right="-105" w:rightChars="-50"/>
                          <w:jc w:val="center"/>
                          <w:rPr>
                            <w:rFonts w:ascii="宋体"/>
                            <w:color w:val="000000"/>
                            <w:sz w:val="18"/>
                            <w:szCs w:val="18"/>
                          </w:rPr>
                        </w:pPr>
                        <w:r>
                          <w:rPr>
                            <w:rFonts w:hint="eastAsia" w:ascii="宋体" w:hAnsi="宋体" w:cs="宋体"/>
                            <w:color w:val="000000"/>
                            <w:sz w:val="18"/>
                            <w:szCs w:val="18"/>
                          </w:rPr>
                          <w:t>法律英语</w:t>
                        </w:r>
                      </w:p>
                    </w:txbxContent>
                  </v:textbox>
                </v:rect>
                <v:rect id="_x0000_s1026" o:spid="_x0000_s1026" o:spt="1" style="position:absolute;left:6245451;top:4526280;height:203200;width:977265;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lHzUgdcAAAAGAQAADwAAAAAAAAABACAAAAAiAAAAZHJzL2Rvd25yZXYueG1sUEsBAhQA&#10;FAAAAAgAh07iQP3Fv7PXAgAAUgYAAA4AAAAAAAAAAQAgAAAAJgEAAGRycy9lMm9Eb2MueG1sUEsF&#10;BgAAAAAGAAYAWQEAAG8GA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法学前沿</w:t>
                        </w:r>
                      </w:p>
                    </w:txbxContent>
                  </v:textbox>
                </v:rect>
                <v:rect id="_x0000_s1026" o:spid="_x0000_s1026" o:spt="1" style="position:absolute;left:6258786;top:4786630;height:228600;width:97028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VduGbWAAAA&#10;BgEAAA8AAAAAAAAAAQAgAAAAIgAAAGRycy9kb3ducmV2LnhtbFBLAQIUABQAAAAIAIdO4kDegSg9&#10;kQIAAEkFAAAOAAAAAAAAAAEAIAAAACUBAABkcnMvZTJvRG9jLnhtbFBLBQYAAAAABgAGAFkBAAAo&#10;Bg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学年论文</w:t>
                        </w:r>
                      </w:p>
                    </w:txbxContent>
                  </v:textbox>
                </v:rect>
                <v:rect id="_x0000_s1026" o:spid="_x0000_s1026" o:spt="1" style="position:absolute;left:7423167;top:3253105;height:203200;width:7874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JR81IHXAAAABgEAAA8AAAAAAAAAAQAgAAAAIgAAAGRycy9kb3ducmV2LnhtbFBLAQIU&#10;ABQAAAAIAIdO4kD7vQHj2AIAAFIGAAAOAAAAAAAAAAEAIAAAACYBAABkcnMvZTJvRG9jLnhtbFBL&#10;BQYAAAAABgAGAFkBAABwBg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法律社会学</w:t>
                        </w:r>
                      </w:p>
                    </w:txbxContent>
                  </v:textbox>
                </v:rect>
                <v:rect id="_x0000_s1026" o:spid="_x0000_s1026" o:spt="1" style="position:absolute;left:7534292;top:3459480;height:241300;width:590550;v-text-anchor:middle;" fillcolor="#DBEEF4" filled="t" stroked="t" coordsize="21600,21600" o:gfxdata="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&#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B6P8r1gAAAAYBAAAPAAAAAAAAAAEAIAAAACIAAABk&#10;cnMvZG93bnJldi54bWxQSwECFAAUAAAACACHTuJA9xRBSnoCAAAhBQAADgAAAAAAAAABACAAAAAl&#10;AQAAZHJzL2Uyb0RvYy54bWxQSwUGAAAAAAYABgBZAQAAEQY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jc w:val="center"/>
                          <w:rPr>
                            <w:rFonts w:ascii="宋体"/>
                            <w:color w:val="000000"/>
                            <w:sz w:val="18"/>
                            <w:szCs w:val="18"/>
                          </w:rPr>
                        </w:pPr>
                        <w:r>
                          <w:rPr>
                            <w:rFonts w:hint="eastAsia" w:ascii="宋体" w:hAnsi="宋体" w:cs="宋体"/>
                            <w:color w:val="000000"/>
                            <w:sz w:val="18"/>
                            <w:szCs w:val="18"/>
                          </w:rPr>
                          <w:t>外国宪法</w:t>
                        </w:r>
                      </w:p>
                    </w:txbxContent>
                  </v:textbox>
                </v:rect>
                <v:rect id="_x0000_s1026" o:spid="_x0000_s1026" o:spt="1" style="position:absolute;left:7458092;top:3672205;height:203200;width:7874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lHzUgdcAAAAGAQAADwAAAAAAAAABACAAAAAiAAAAZHJzL2Rvd25yZXYueG1sUEsBAhQA&#10;FAAAAAgAh07iQLiWiXfXAgAAUgYAAA4AAAAAAAAAAQAgAAAAJgEAAGRycy9lMm9Eb2MueG1sUEsF&#10;BgAAAAAGAAYAWQEAAG8GA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外国法制史</w:t>
                        </w:r>
                      </w:p>
                    </w:txbxContent>
                  </v:textbox>
                </v:rect>
                <v:rect id="_x0000_s1026" o:spid="_x0000_s1026" o:spt="1" style="position:absolute;left:7464442;top:3872230;height:215900;width:800100;v-text-anchor:middle;" fillcolor="#DBEEF4" filled="t" stroked="t" coordsize="21600,21600" o:gfxdata="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Ho/yvWAAAABgEAAA8AAAAAAAAAAQAgAAAAIgAAAGRycy9k&#10;b3ducmV2LnhtbFBLAQIUABQAAAAIAIdO4kCQVjhTdgIAACEFAAAOAAAAAAAAAAEAIAAAACUBAABk&#10;cnMvZTJvRG9jLnhtbFBLBQYAAAAABgAGAFkBAAANBg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jc w:val="center"/>
                          <w:rPr>
                            <w:rFonts w:ascii="宋体"/>
                            <w:color w:val="000000"/>
                            <w:sz w:val="18"/>
                            <w:szCs w:val="18"/>
                          </w:rPr>
                        </w:pPr>
                        <w:r>
                          <w:rPr>
                            <w:rFonts w:hint="eastAsia" w:ascii="宋体" w:hAnsi="宋体" w:cs="宋体"/>
                            <w:color w:val="000000"/>
                            <w:sz w:val="18"/>
                            <w:szCs w:val="18"/>
                          </w:rPr>
                          <w:t>外国民商法</w:t>
                        </w:r>
                      </w:p>
                    </w:txbxContent>
                  </v:textbox>
                </v:rect>
                <v:rect id="_x0000_s1026" o:spid="_x0000_s1026" o:spt="1" style="position:absolute;left:7362845;top:4069080;height:266700;width:927100;v-text-anchor:middle;" fillcolor="#DBEEF4" filled="t" stroked="t" coordsize="21600,21600" o:gfxdata="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B6P8r1gAAAAYBAAAPAAAAAAAAAAEAIAAAACIAAABkcnMv&#10;ZG93bnJldi54bWxQSwECFAAUAAAACACHTuJA+rCmrncCAAAhBQAADgAAAAAAAAABACAAAAAlAQAA&#10;ZHJzL2Uyb0RvYy54bWxQSwUGAAAAAAYABgBZAQAADgY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w:txbxContent>
                      <w:p>
                        <w:r>
                          <w:rPr>
                            <w:rFonts w:hint="eastAsia" w:ascii="宋体" w:hAnsi="宋体" w:cs="宋体"/>
                            <w:sz w:val="18"/>
                            <w:szCs w:val="18"/>
                          </w:rPr>
                          <w:t>立法理论与实务</w:t>
                        </w:r>
                      </w:p>
                    </w:txbxContent>
                  </v:textbox>
                </v:rect>
                <v:rect id="_x0000_s1026" o:spid="_x0000_s1026" o:spt="1" style="position:absolute;left:7375545;top:4307205;height:241300;width:889000;v-text-anchor:middle;" fillcolor="#DBEEF4" filled="t" stroked="t" coordsize="21600,21600" o:gfxdata="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Qej/K9YAAAAGAQAADwAAAAAAAAABACAAAAAiAAAAZHJz&#10;L2Rvd25yZXYueG1sUEsBAhQAFAAAAAgAh07iQKbJeul4AgAAIQUAAA4AAAAAAAAAAQAgAAAAJQEA&#10;AGRycy9lMm9Eb2MueG1sUEsFBgAAAAAGAAYAWQEAAA8GA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w:txbxContent>
                      <w:p>
                        <w:pPr>
                          <w:jc w:val="center"/>
                        </w:pPr>
                        <w:r>
                          <w:rPr>
                            <w:rFonts w:hint="eastAsia" w:ascii="宋体" w:hAnsi="宋体" w:cs="宋体"/>
                            <w:sz w:val="18"/>
                            <w:szCs w:val="18"/>
                          </w:rPr>
                          <w:t>仲裁法律实务</w:t>
                        </w:r>
                      </w:p>
                    </w:txbxContent>
                  </v:textbox>
                </v:rect>
                <v:rect id="_x0000_s1026" o:spid="_x0000_s1026" o:spt="1" style="position:absolute;left:7362845;top:4573905;height:241300;width:9271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UfNSB1wAAAAYBAAAPAAAAAAAAAAEAIAAAACIAAABkcnMvZG93bnJldi54bWxQSwECFAAU&#10;AAAACACHTuJAUENUlNYCAABUBgAADgAAAAAAAAABACAAAAAmAQAAZHJzL2Uyb0RvYy54bWxQSwUG&#10;AAAAAAYABgBZAQAAbgY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r>
                          <w:rPr>
                            <w:rFonts w:hint="eastAsia" w:ascii="宋体" w:hAnsi="宋体" w:cs="宋体"/>
                            <w:sz w:val="18"/>
                            <w:szCs w:val="18"/>
                          </w:rPr>
                          <w:t>公证与律师实务</w:t>
                        </w:r>
                      </w:p>
                    </w:txbxContent>
                  </v:textbox>
                </v:rect>
                <v:rect id="_x0000_s1026" o:spid="_x0000_s1026" o:spt="1" style="position:absolute;left:7362845;top:4850130;height:203200;width:9271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JR81IHXAAAABgEAAA8AAAAAAAAAAQAgAAAAIgAAAGRycy9kb3ducmV2LnhtbFBLAQIUABQA&#10;AAAIAIdO4kDpTwmr1QIAAFQGAAAOAAAAAAAAAAEAIAAAACYBAABkcnMvZTJvRG9jLnhtbFBLBQYA&#10;AAAABgAGAFkBAABtBg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西方法律思想史史</w:t>
                        </w:r>
                      </w:p>
                    </w:txbxContent>
                  </v:textbox>
                </v:rect>
                <v:rect id="_x0000_s1026" o:spid="_x0000_s1026" o:spt="1" style="position:absolute;left:7339119;top:5085080;height:241300;width:1007421;v-text-anchor:middle;" fillcolor="#DBEEF4" filled="t" stroked="t" coordsize="21600,21600" o:gfxdata="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B6P8r1gAAAAYBAAAPAAAAAAAAAAEAIAAAACIA&#10;AABkcnMvZG93bnJldi54bWxQSwECFAAUAAAACACHTuJAK2YtnH0CAAAkBQAADgAAAAAAAAABACAA&#10;AAAlAQAAZHJzL2Uyb0RvYy54bWxQSwUGAAAAAAYABgBZAQAAFAY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w:txbxContent>
                      <w:p>
                        <w:pPr>
                          <w:jc w:val="center"/>
                          <w:rPr>
                            <w:sz w:val="16"/>
                            <w:szCs w:val="16"/>
                          </w:rPr>
                        </w:pPr>
                        <w:r>
                          <w:rPr>
                            <w:rFonts w:hint="eastAsia" w:ascii="宋体" w:hAnsi="宋体" w:cs="宋体"/>
                            <w:sz w:val="16"/>
                            <w:szCs w:val="16"/>
                          </w:rPr>
                          <w:t>法律谈判与法律辩论</w:t>
                        </w:r>
                      </w:p>
                    </w:txbxContent>
                  </v:textbox>
                </v:rect>
                <v:rect id="_x0000_s1026" o:spid="_x0000_s1026" o:spt="1" style="position:absolute;left:7585088;top:5354955;height:228600;width:6604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ZV24ZtYAAAAGAQAADwAAAAAAAAAB&#10;ACAAAAAiAAAAZHJzL2Rvd25yZXYueG1sUEsBAhQAFAAAAAgAh07iQJhndzSEAgAAPQUAAA4AAAAA&#10;AAAAAQAgAAAAJQEAAGRycy9lMm9Eb2MueG1sUEsFBgAAAAAGAAYAWQEAABsGA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snapToGrid w:val="0"/>
                          <w:jc w:val="center"/>
                          <w:rPr>
                            <w:rFonts w:ascii="宋体"/>
                            <w:color w:val="000000"/>
                            <w:sz w:val="18"/>
                            <w:szCs w:val="18"/>
                          </w:rPr>
                        </w:pPr>
                        <w:r>
                          <w:rPr>
                            <w:rFonts w:hint="eastAsia" w:ascii="宋体" w:hAnsi="宋体" w:cs="宋体"/>
                            <w:color w:val="000000"/>
                            <w:sz w:val="18"/>
                            <w:szCs w:val="18"/>
                          </w:rPr>
                          <w:t>外国刑法</w:t>
                        </w:r>
                      </w:p>
                    </w:txbxContent>
                  </v:textbox>
                </v:rect>
                <v:rect id="_x0000_s1026" o:spid="_x0000_s1026" o:spt="1" style="position:absolute;left:8504501;top:3297555;height:203200;width:800100;v-text-anchor:middle;" fillcolor="#F7DAC9" filled="t" stroked="t" coordsize="21600,21600" o:gfxdata="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5&#10;f/NR1wAAAAYBAAAPAAAAAAAAAAEAIAAAACIAAABkcnMvZG93bnJldi54bWxQSwECFAAUAAAACACH&#10;TuJAk4zNaNACAABUBgAADgAAAAAAAAABACAAAAAmAQAAZHJzL2Uyb0RvYy54bWxQSwUGAAAAAAYA&#10;BgBZAQAAaAYAAAAA&#10;">
                  <v:fill type="gradient" on="t" color2="#F4BA97" colors="0f #F7DAC9;32768f #F6CAB0;65536f #F4BA97" angle="180" focus="100%" focussize="0,0" rotate="t"/>
                  <v:stroke color="#000000"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毕业论文</w:t>
                        </w:r>
                      </w:p>
                    </w:txbxContent>
                  </v:textbox>
                </v:rect>
                <v:rect id="_x0000_s1026" o:spid="_x0000_s1026" o:spt="1" style="position:absolute;left:8385198;top:3573780;height:241300;width:1007677;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UfNSB1wAAAAYBAAAPAAAAAAAAAAEAIAAAACIAAABkcnMvZG93bnJldi54bWxQSwEC&#10;FAAUAAAACACHTuJAYgKgstkCAABVBgAADgAAAAAAAAABACAAAAAmAQAAZHJzL2Uyb0RvYy54bWxQ&#10;SwUGAAAAAAYABgBZAQAAcQY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rPr>
                            <w:w w:val="95"/>
                          </w:rPr>
                        </w:pPr>
                        <w:r>
                          <w:rPr>
                            <w:rFonts w:hint="eastAsia" w:ascii="宋体" w:hAnsi="宋体" w:cs="宋体"/>
                            <w:w w:val="95"/>
                            <w:sz w:val="18"/>
                            <w:szCs w:val="18"/>
                          </w:rPr>
                          <w:t>刑事侦查与物证技术</w:t>
                        </w:r>
                      </w:p>
                    </w:txbxContent>
                  </v:textbox>
                </v:rect>
                <v:rect id="_x0000_s1026" o:spid="_x0000_s1026" o:spt="1" style="position:absolute;left:8479101;top:3865880;height:254000;width:819150;v-text-anchor:middle;" fillcolor="#B7DEE8" filled="t" stroked="t" coordsize="21600,21600" o:gfxdata="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&#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s8RbV1AAAAAYBAAAPAAAAAAAAAAEAIAAAACIAAABk&#10;cnMvZG93bnJldi54bWxQSwECFAAUAAAACACHTuJA3VSSRXwCAAAjBQAADgAAAAAAAAABACAAAAAj&#10;AQAAZHJzL2Uyb0RvYy54bWxQSwUGAAAAAAYABgBZAQAAEQYAAAAA&#10;">
                  <v:fill on="t" focussize="0,0"/>
                  <v:stroke color="#93CDDD" joinstyle="miter"/>
                  <v:imagedata o:title=""/>
                  <o:lock v:ext="edit" aspectratio="f"/>
                  <v:shadow on="t" color="#000000" opacity="24903f" offset="0pt,1.5748031496063pt" origin="0f,32768f" matrix="65536f,0f,0f,65536f"/>
                  <v:textbox inset="2.80047244094488pt,2.80047244094488pt,2.80047244094488pt,2.80047244094488pt">
                    <w:txbxContent>
                      <w:p>
                        <w:pPr>
                          <w:rPr>
                            <w:rFonts w:ascii="宋体"/>
                            <w:color w:val="000000"/>
                            <w:sz w:val="18"/>
                            <w:szCs w:val="18"/>
                          </w:rPr>
                        </w:pPr>
                        <w:r>
                          <w:rPr>
                            <w:rFonts w:hint="eastAsia" w:ascii="宋体" w:hAnsi="宋体" w:cs="宋体"/>
                            <w:color w:val="000000"/>
                            <w:sz w:val="18"/>
                            <w:szCs w:val="18"/>
                          </w:rPr>
                          <w:t>物证技术实验</w:t>
                        </w:r>
                      </w:p>
                    </w:txbxContent>
                  </v:textbox>
                </v:rect>
                <v:rect id="_x0000_s1026" o:spid="_x0000_s1026" o:spt="1" style="position:absolute;left:8399726;top:4177030;height:278765;width:4572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lXbhm1gAAAAYBAAAPAAAAAAAAAAEA&#10;IAAAACIAAABkcnMvZG93bnJldi54bWxQSwECFAAUAAAACACHTuJA5lHSvoMCAAA9BQAADgAAAAAA&#10;AAABACAAAAAlAQAAZHJzL2Uyb0RvYy54bWxQSwUGAAAAAAYABgBZAQAAGgY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r>
                          <w:rPr>
                            <w:rFonts w:hint="eastAsia" w:ascii="宋体" w:hAnsi="宋体" w:cs="宋体"/>
                            <w:sz w:val="18"/>
                            <w:szCs w:val="18"/>
                          </w:rPr>
                          <w:t>法医学</w:t>
                        </w:r>
                      </w:p>
                    </w:txbxContent>
                  </v:textbox>
                </v:rect>
                <v:rect id="_x0000_s1026" o:spid="_x0000_s1026" o:spt="1" style="position:absolute;left:8850576;top:4177030;height:278765;width:571500;v-text-anchor:middle;" fillcolor="#DBEEF4" filled="t" stroked="t" coordsize="21600,21600" o:gfxdata="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ZV24ZtYAAAAGAQAADwAAAAAAAAAB&#10;ACAAAAAiAAAAZHJzL2Rvd25yZXYueG1sUEsBAhQAFAAAAAgAh07iQCgVHbWEAgAAPQUAAA4AAAAA&#10;AAAAAQAgAAAAJQEAAGRycy9lMm9Eb2MueG1sUEsFBgAAAAAGAAYAWQEAABsGAAAAAA==&#10;">
                  <v:fill on="t" focussize="0,0"/>
                  <v:stroke color="#4BACC6" joinstyle="miter"/>
                  <v:imagedata o:title=""/>
                  <o:lock v:ext="edit" aspectratio="f"/>
                  <v:shadow on="t" color="#000000" opacity="24903f" offset="0pt,1.5748031496063pt" origin="0f,32768f" matrix="65536f,0f,0f,65536f"/>
                  <v:textbox inset="2.80047244094488pt,2.80047244094488pt,2.80047244094488pt,2.80047244094488pt" style="mso-fit-shape-to-text:t;">
                    <w:txbxContent>
                      <w:p>
                        <w:pPr>
                          <w:jc w:val="center"/>
                        </w:pPr>
                        <w:r>
                          <w:rPr>
                            <w:rFonts w:hint="eastAsia" w:ascii="宋体" w:hAnsi="宋体" w:cs="宋体"/>
                            <w:sz w:val="18"/>
                            <w:szCs w:val="18"/>
                          </w:rPr>
                          <w:t>法医实验</w:t>
                        </w:r>
                      </w:p>
                    </w:txbxContent>
                  </v:textbox>
                </v:rect>
                <v:rect id="_x0000_s1026" o:spid="_x0000_s1026" o:spt="1" style="position:absolute;left:8555301;top:4529455;height:203200;width:800100;v-text-anchor:middle;" fillcolor="#9EEAFF" filled="t" stroked="t" coordsize="21600,21600" o:gfxdata="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CUfNSB1wAAAAYBAAAPAAAAAAAAAAEAIAAAACIAAABkcnMvZG93bnJldi54bWxQSwECFAAUAAAA&#10;CACHTuJAFtB7KtMCAABUBgAADgAAAAAAAAABACAAAAAmAQAAZHJzL2Uyb0RvYy54bWxQSwUGAAAA&#10;AAYABgBZAQAAawYAAAAA&#10;">
                  <v:fill type="gradient" on="t" color2="#E4F9FF" colors="0f #9EEAFF;22938f #BBEFFF;65536f #E4F9FF" angle="180" focus="100%" focussize="0,0" rotate="t"/>
                  <v:stroke color="#40A7C2" joinstyle="miter"/>
                  <v:imagedata o:title=""/>
                  <o:lock v:ext="edit" aspectratio="f"/>
                  <v:shadow on="t" color="#000000" opacity="24903f" offset="0pt,1.5748031496063pt" origin="0f,32768f" matrix="65536f,0f,0f,65536f"/>
                  <v:textbox inset="2.80047244094488pt,2.80047244094488pt,2.80047244094488pt,2.80047244094488pt">
                    <w:txbxContent>
                      <w:p>
                        <w:pPr>
                          <w:snapToGrid w:val="0"/>
                          <w:spacing w:line="360" w:lineRule="auto"/>
                          <w:jc w:val="center"/>
                          <w:rPr>
                            <w:rFonts w:ascii="宋体"/>
                            <w:color w:val="000000"/>
                            <w:sz w:val="18"/>
                            <w:szCs w:val="18"/>
                          </w:rPr>
                        </w:pPr>
                        <w:r>
                          <w:rPr>
                            <w:rFonts w:hint="eastAsia" w:ascii="宋体" w:hAnsi="宋体" w:cs="宋体"/>
                            <w:color w:val="000000"/>
                            <w:sz w:val="18"/>
                            <w:szCs w:val="18"/>
                          </w:rPr>
                          <w:t>法律诊所</w:t>
                        </w:r>
                      </w:p>
                    </w:txbxContent>
                  </v:textbox>
                </v:rect>
                <w10:wrap type="none"/>
                <w10:anchorlock/>
              </v:group>
            </w:pict>
          </mc:Fallback>
        </mc:AlternateContent>
      </w:r>
    </w:p>
    <w:sectPr>
      <w:pgSz w:w="16838" w:h="11906" w:orient="landscape"/>
      <w:pgMar w:top="851" w:right="851" w:bottom="851" w:left="851"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18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D92BC3"/>
    <w:multiLevelType w:val="multilevel"/>
    <w:tmpl w:val="3FD92BC3"/>
    <w:lvl w:ilvl="0" w:tentative="0">
      <w:start w:val="1"/>
      <w:numFmt w:val="japaneseCounting"/>
      <w:lvlText w:val="%1、"/>
      <w:lvlJc w:val="left"/>
      <w:pPr>
        <w:tabs>
          <w:tab w:val="left" w:pos="420"/>
        </w:tabs>
        <w:ind w:left="420" w:hanging="420"/>
      </w:pPr>
      <w:rPr>
        <w:rFonts w:hint="default"/>
      </w:rPr>
    </w:lvl>
    <w:lvl w:ilvl="1" w:tentative="0">
      <w:start w:val="1"/>
      <w:numFmt w:val="decimal"/>
      <w:pStyle w:val="67"/>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NWY5N2Y1ODRkOWFiOGE5ZDQ2MGU5YzE1ODkyZWQifQ=="/>
  </w:docVars>
  <w:rsids>
    <w:rsidRoot w:val="00A91B71"/>
    <w:rsid w:val="00000DB7"/>
    <w:rsid w:val="00007F89"/>
    <w:rsid w:val="00010D94"/>
    <w:rsid w:val="00011160"/>
    <w:rsid w:val="0001174E"/>
    <w:rsid w:val="00013819"/>
    <w:rsid w:val="00013E71"/>
    <w:rsid w:val="00014216"/>
    <w:rsid w:val="00016DDA"/>
    <w:rsid w:val="00017135"/>
    <w:rsid w:val="0002578B"/>
    <w:rsid w:val="00026A59"/>
    <w:rsid w:val="00027755"/>
    <w:rsid w:val="0003136C"/>
    <w:rsid w:val="00031476"/>
    <w:rsid w:val="00033EBE"/>
    <w:rsid w:val="00035F00"/>
    <w:rsid w:val="00037218"/>
    <w:rsid w:val="00043A4E"/>
    <w:rsid w:val="00044885"/>
    <w:rsid w:val="00050517"/>
    <w:rsid w:val="000543BD"/>
    <w:rsid w:val="00055224"/>
    <w:rsid w:val="00057348"/>
    <w:rsid w:val="00060044"/>
    <w:rsid w:val="00063025"/>
    <w:rsid w:val="000643B7"/>
    <w:rsid w:val="0006584A"/>
    <w:rsid w:val="00070982"/>
    <w:rsid w:val="00072EC6"/>
    <w:rsid w:val="00073323"/>
    <w:rsid w:val="00075725"/>
    <w:rsid w:val="0008090B"/>
    <w:rsid w:val="00080992"/>
    <w:rsid w:val="00081FCB"/>
    <w:rsid w:val="000827AD"/>
    <w:rsid w:val="000832EA"/>
    <w:rsid w:val="000841C5"/>
    <w:rsid w:val="000A0727"/>
    <w:rsid w:val="000A15F9"/>
    <w:rsid w:val="000A4BAE"/>
    <w:rsid w:val="000A6AB1"/>
    <w:rsid w:val="000A6F2A"/>
    <w:rsid w:val="000B4587"/>
    <w:rsid w:val="000B45C6"/>
    <w:rsid w:val="000B595A"/>
    <w:rsid w:val="000B5BBD"/>
    <w:rsid w:val="000B601D"/>
    <w:rsid w:val="000D076B"/>
    <w:rsid w:val="000D77BB"/>
    <w:rsid w:val="000E0D03"/>
    <w:rsid w:val="000E28FD"/>
    <w:rsid w:val="000E327D"/>
    <w:rsid w:val="000E3F32"/>
    <w:rsid w:val="000E4A0F"/>
    <w:rsid w:val="000E4A9F"/>
    <w:rsid w:val="000E4C3D"/>
    <w:rsid w:val="000E73F1"/>
    <w:rsid w:val="000F4526"/>
    <w:rsid w:val="000F57F2"/>
    <w:rsid w:val="000F5CD1"/>
    <w:rsid w:val="000F7F8E"/>
    <w:rsid w:val="00100BCE"/>
    <w:rsid w:val="0010752A"/>
    <w:rsid w:val="00113067"/>
    <w:rsid w:val="0011687D"/>
    <w:rsid w:val="00124D8D"/>
    <w:rsid w:val="00126515"/>
    <w:rsid w:val="0013428A"/>
    <w:rsid w:val="00134592"/>
    <w:rsid w:val="00137324"/>
    <w:rsid w:val="00140E35"/>
    <w:rsid w:val="00145AD7"/>
    <w:rsid w:val="00146021"/>
    <w:rsid w:val="00146450"/>
    <w:rsid w:val="0014658E"/>
    <w:rsid w:val="00161506"/>
    <w:rsid w:val="0016175C"/>
    <w:rsid w:val="00162A07"/>
    <w:rsid w:val="00163A6A"/>
    <w:rsid w:val="00172761"/>
    <w:rsid w:val="00176370"/>
    <w:rsid w:val="00177F2F"/>
    <w:rsid w:val="00180083"/>
    <w:rsid w:val="0018702C"/>
    <w:rsid w:val="00193E26"/>
    <w:rsid w:val="001A0549"/>
    <w:rsid w:val="001A0D95"/>
    <w:rsid w:val="001A48CF"/>
    <w:rsid w:val="001A5BFE"/>
    <w:rsid w:val="001B0017"/>
    <w:rsid w:val="001B0378"/>
    <w:rsid w:val="001B3B7F"/>
    <w:rsid w:val="001C043B"/>
    <w:rsid w:val="001C0EAA"/>
    <w:rsid w:val="001C1448"/>
    <w:rsid w:val="001C3648"/>
    <w:rsid w:val="001C3B7A"/>
    <w:rsid w:val="001C7F1E"/>
    <w:rsid w:val="001D4796"/>
    <w:rsid w:val="001D5802"/>
    <w:rsid w:val="001D5F5E"/>
    <w:rsid w:val="001E1DFF"/>
    <w:rsid w:val="001E2E11"/>
    <w:rsid w:val="001E3DC9"/>
    <w:rsid w:val="001E65D6"/>
    <w:rsid w:val="001F4241"/>
    <w:rsid w:val="001F47C3"/>
    <w:rsid w:val="001F67EA"/>
    <w:rsid w:val="002004BA"/>
    <w:rsid w:val="002006A7"/>
    <w:rsid w:val="00202425"/>
    <w:rsid w:val="00204104"/>
    <w:rsid w:val="002109BA"/>
    <w:rsid w:val="00211297"/>
    <w:rsid w:val="0021129E"/>
    <w:rsid w:val="00211554"/>
    <w:rsid w:val="002216AF"/>
    <w:rsid w:val="00221DC6"/>
    <w:rsid w:val="00223B19"/>
    <w:rsid w:val="00226A06"/>
    <w:rsid w:val="00231CDB"/>
    <w:rsid w:val="00231E9D"/>
    <w:rsid w:val="00231F68"/>
    <w:rsid w:val="00234A2C"/>
    <w:rsid w:val="00242E8F"/>
    <w:rsid w:val="00246245"/>
    <w:rsid w:val="00252E07"/>
    <w:rsid w:val="0025393F"/>
    <w:rsid w:val="0025494D"/>
    <w:rsid w:val="00254A43"/>
    <w:rsid w:val="00257B3B"/>
    <w:rsid w:val="00261205"/>
    <w:rsid w:val="00265ACF"/>
    <w:rsid w:val="002663AE"/>
    <w:rsid w:val="00271593"/>
    <w:rsid w:val="0027281D"/>
    <w:rsid w:val="00274EF5"/>
    <w:rsid w:val="00277A53"/>
    <w:rsid w:val="00280C30"/>
    <w:rsid w:val="0028128F"/>
    <w:rsid w:val="002814CE"/>
    <w:rsid w:val="00283002"/>
    <w:rsid w:val="00283268"/>
    <w:rsid w:val="00284013"/>
    <w:rsid w:val="00284160"/>
    <w:rsid w:val="0028546B"/>
    <w:rsid w:val="00295582"/>
    <w:rsid w:val="002A44A1"/>
    <w:rsid w:val="002A594E"/>
    <w:rsid w:val="002B28E8"/>
    <w:rsid w:val="002B2A70"/>
    <w:rsid w:val="002B5422"/>
    <w:rsid w:val="002C0243"/>
    <w:rsid w:val="002C1AE7"/>
    <w:rsid w:val="002C479A"/>
    <w:rsid w:val="002C5049"/>
    <w:rsid w:val="002C677E"/>
    <w:rsid w:val="002D1DF2"/>
    <w:rsid w:val="002D27D1"/>
    <w:rsid w:val="002D2E37"/>
    <w:rsid w:val="002D4B8F"/>
    <w:rsid w:val="002E2706"/>
    <w:rsid w:val="002E3E20"/>
    <w:rsid w:val="002E6122"/>
    <w:rsid w:val="002E6913"/>
    <w:rsid w:val="002E6C16"/>
    <w:rsid w:val="002F3FA1"/>
    <w:rsid w:val="002F501A"/>
    <w:rsid w:val="002F5BA8"/>
    <w:rsid w:val="002F7DD5"/>
    <w:rsid w:val="003027C8"/>
    <w:rsid w:val="003028BB"/>
    <w:rsid w:val="00311004"/>
    <w:rsid w:val="00313BBC"/>
    <w:rsid w:val="00317C56"/>
    <w:rsid w:val="00321EEF"/>
    <w:rsid w:val="00323599"/>
    <w:rsid w:val="00323F71"/>
    <w:rsid w:val="00326D04"/>
    <w:rsid w:val="00327184"/>
    <w:rsid w:val="00327816"/>
    <w:rsid w:val="00334659"/>
    <w:rsid w:val="003409C7"/>
    <w:rsid w:val="00341E96"/>
    <w:rsid w:val="00343306"/>
    <w:rsid w:val="00343A0A"/>
    <w:rsid w:val="00347066"/>
    <w:rsid w:val="00364478"/>
    <w:rsid w:val="00372FB2"/>
    <w:rsid w:val="0037311D"/>
    <w:rsid w:val="00373CEE"/>
    <w:rsid w:val="00380F0C"/>
    <w:rsid w:val="003875CB"/>
    <w:rsid w:val="003877E7"/>
    <w:rsid w:val="003926D4"/>
    <w:rsid w:val="00397CC3"/>
    <w:rsid w:val="003A25DD"/>
    <w:rsid w:val="003A2ACD"/>
    <w:rsid w:val="003A3D05"/>
    <w:rsid w:val="003A4EE2"/>
    <w:rsid w:val="003A7301"/>
    <w:rsid w:val="003B11B3"/>
    <w:rsid w:val="003B450D"/>
    <w:rsid w:val="003C2874"/>
    <w:rsid w:val="003C2D62"/>
    <w:rsid w:val="003C3CA2"/>
    <w:rsid w:val="003C7FB1"/>
    <w:rsid w:val="003D07A7"/>
    <w:rsid w:val="003D26C3"/>
    <w:rsid w:val="003D2713"/>
    <w:rsid w:val="003D3888"/>
    <w:rsid w:val="003D555B"/>
    <w:rsid w:val="003D77BD"/>
    <w:rsid w:val="003E331A"/>
    <w:rsid w:val="003E3398"/>
    <w:rsid w:val="003E4CC5"/>
    <w:rsid w:val="003E6079"/>
    <w:rsid w:val="003E7BF8"/>
    <w:rsid w:val="003F2719"/>
    <w:rsid w:val="003F5DD8"/>
    <w:rsid w:val="00401643"/>
    <w:rsid w:val="00403230"/>
    <w:rsid w:val="00403BFB"/>
    <w:rsid w:val="00404D0C"/>
    <w:rsid w:val="0040722A"/>
    <w:rsid w:val="00407824"/>
    <w:rsid w:val="004127C6"/>
    <w:rsid w:val="00414BF9"/>
    <w:rsid w:val="0041596F"/>
    <w:rsid w:val="0041698E"/>
    <w:rsid w:val="00423EC0"/>
    <w:rsid w:val="00426034"/>
    <w:rsid w:val="00426CDE"/>
    <w:rsid w:val="00435C46"/>
    <w:rsid w:val="0043633C"/>
    <w:rsid w:val="00436559"/>
    <w:rsid w:val="00442AAB"/>
    <w:rsid w:val="00442E98"/>
    <w:rsid w:val="004569E9"/>
    <w:rsid w:val="00464B6F"/>
    <w:rsid w:val="00464B8B"/>
    <w:rsid w:val="00467B27"/>
    <w:rsid w:val="00470111"/>
    <w:rsid w:val="0047126B"/>
    <w:rsid w:val="0047263E"/>
    <w:rsid w:val="00480668"/>
    <w:rsid w:val="00481534"/>
    <w:rsid w:val="0048200E"/>
    <w:rsid w:val="00482B93"/>
    <w:rsid w:val="004876AE"/>
    <w:rsid w:val="00490CD3"/>
    <w:rsid w:val="004A154B"/>
    <w:rsid w:val="004A4116"/>
    <w:rsid w:val="004A4CFB"/>
    <w:rsid w:val="004B104B"/>
    <w:rsid w:val="004B3B2A"/>
    <w:rsid w:val="004B78AB"/>
    <w:rsid w:val="004C05DC"/>
    <w:rsid w:val="004C075F"/>
    <w:rsid w:val="004C1469"/>
    <w:rsid w:val="004C30B4"/>
    <w:rsid w:val="004C3596"/>
    <w:rsid w:val="004C6919"/>
    <w:rsid w:val="004D04FB"/>
    <w:rsid w:val="004D318F"/>
    <w:rsid w:val="004D4670"/>
    <w:rsid w:val="004D71B8"/>
    <w:rsid w:val="004E167A"/>
    <w:rsid w:val="004F22AC"/>
    <w:rsid w:val="004F44C4"/>
    <w:rsid w:val="004F7446"/>
    <w:rsid w:val="00500CB3"/>
    <w:rsid w:val="00502B38"/>
    <w:rsid w:val="005079B7"/>
    <w:rsid w:val="00514276"/>
    <w:rsid w:val="00515B58"/>
    <w:rsid w:val="00530193"/>
    <w:rsid w:val="00530667"/>
    <w:rsid w:val="005321FC"/>
    <w:rsid w:val="0053412D"/>
    <w:rsid w:val="00534E76"/>
    <w:rsid w:val="00535983"/>
    <w:rsid w:val="005367A5"/>
    <w:rsid w:val="005404C1"/>
    <w:rsid w:val="0054510D"/>
    <w:rsid w:val="005451B1"/>
    <w:rsid w:val="005555A8"/>
    <w:rsid w:val="0055772A"/>
    <w:rsid w:val="005579FD"/>
    <w:rsid w:val="005602EE"/>
    <w:rsid w:val="00561276"/>
    <w:rsid w:val="00561E16"/>
    <w:rsid w:val="005977B7"/>
    <w:rsid w:val="005A525F"/>
    <w:rsid w:val="005B02C0"/>
    <w:rsid w:val="005B7100"/>
    <w:rsid w:val="005B733E"/>
    <w:rsid w:val="005C08AA"/>
    <w:rsid w:val="005C3267"/>
    <w:rsid w:val="005C3AAC"/>
    <w:rsid w:val="005D0336"/>
    <w:rsid w:val="005E1A17"/>
    <w:rsid w:val="005E3295"/>
    <w:rsid w:val="005E3A72"/>
    <w:rsid w:val="005F220A"/>
    <w:rsid w:val="005F35BD"/>
    <w:rsid w:val="005F5D23"/>
    <w:rsid w:val="00605EBB"/>
    <w:rsid w:val="006116ED"/>
    <w:rsid w:val="00613BCE"/>
    <w:rsid w:val="006215CE"/>
    <w:rsid w:val="00635D7D"/>
    <w:rsid w:val="00642283"/>
    <w:rsid w:val="006458B1"/>
    <w:rsid w:val="00653705"/>
    <w:rsid w:val="00656C2F"/>
    <w:rsid w:val="0066122C"/>
    <w:rsid w:val="006615C4"/>
    <w:rsid w:val="00662018"/>
    <w:rsid w:val="00673994"/>
    <w:rsid w:val="00673A68"/>
    <w:rsid w:val="00683498"/>
    <w:rsid w:val="00683F93"/>
    <w:rsid w:val="00687172"/>
    <w:rsid w:val="00690BBF"/>
    <w:rsid w:val="0069222D"/>
    <w:rsid w:val="006955D9"/>
    <w:rsid w:val="006966C7"/>
    <w:rsid w:val="006A0564"/>
    <w:rsid w:val="006A2C13"/>
    <w:rsid w:val="006B1E2D"/>
    <w:rsid w:val="006B23EB"/>
    <w:rsid w:val="006B578B"/>
    <w:rsid w:val="006B6ED1"/>
    <w:rsid w:val="006B7DFA"/>
    <w:rsid w:val="006C2066"/>
    <w:rsid w:val="006C5C09"/>
    <w:rsid w:val="006D4DF4"/>
    <w:rsid w:val="006D5EB4"/>
    <w:rsid w:val="006E5413"/>
    <w:rsid w:val="006E6C36"/>
    <w:rsid w:val="007008EF"/>
    <w:rsid w:val="007035D2"/>
    <w:rsid w:val="00703DBA"/>
    <w:rsid w:val="00703FE4"/>
    <w:rsid w:val="007058EE"/>
    <w:rsid w:val="007074CC"/>
    <w:rsid w:val="00707BC2"/>
    <w:rsid w:val="00712D62"/>
    <w:rsid w:val="007130E8"/>
    <w:rsid w:val="007145CF"/>
    <w:rsid w:val="00720336"/>
    <w:rsid w:val="00722336"/>
    <w:rsid w:val="00722675"/>
    <w:rsid w:val="00724B86"/>
    <w:rsid w:val="00731113"/>
    <w:rsid w:val="0073597A"/>
    <w:rsid w:val="00741A4C"/>
    <w:rsid w:val="007437DF"/>
    <w:rsid w:val="0074743F"/>
    <w:rsid w:val="00754395"/>
    <w:rsid w:val="0075522F"/>
    <w:rsid w:val="00762AC7"/>
    <w:rsid w:val="00765460"/>
    <w:rsid w:val="00765926"/>
    <w:rsid w:val="00766A79"/>
    <w:rsid w:val="007726E5"/>
    <w:rsid w:val="00773958"/>
    <w:rsid w:val="00774D9F"/>
    <w:rsid w:val="00775260"/>
    <w:rsid w:val="007753D6"/>
    <w:rsid w:val="007763BC"/>
    <w:rsid w:val="00777346"/>
    <w:rsid w:val="00783338"/>
    <w:rsid w:val="007845A9"/>
    <w:rsid w:val="00787903"/>
    <w:rsid w:val="00790D32"/>
    <w:rsid w:val="007916CC"/>
    <w:rsid w:val="007947AC"/>
    <w:rsid w:val="00796AE3"/>
    <w:rsid w:val="007A0B80"/>
    <w:rsid w:val="007A327C"/>
    <w:rsid w:val="007A4470"/>
    <w:rsid w:val="007A5799"/>
    <w:rsid w:val="007A5E9A"/>
    <w:rsid w:val="007B0726"/>
    <w:rsid w:val="007B286C"/>
    <w:rsid w:val="007B2EB3"/>
    <w:rsid w:val="007B6B75"/>
    <w:rsid w:val="007C05E1"/>
    <w:rsid w:val="007C3001"/>
    <w:rsid w:val="007C5D17"/>
    <w:rsid w:val="007C60BD"/>
    <w:rsid w:val="007C62A3"/>
    <w:rsid w:val="007D317A"/>
    <w:rsid w:val="007D3230"/>
    <w:rsid w:val="007D6366"/>
    <w:rsid w:val="007E031E"/>
    <w:rsid w:val="007E0746"/>
    <w:rsid w:val="007E1E66"/>
    <w:rsid w:val="007E35C5"/>
    <w:rsid w:val="007E4655"/>
    <w:rsid w:val="007E4A48"/>
    <w:rsid w:val="007E6FF3"/>
    <w:rsid w:val="007E77F5"/>
    <w:rsid w:val="007F078E"/>
    <w:rsid w:val="007F3177"/>
    <w:rsid w:val="00801816"/>
    <w:rsid w:val="0080369E"/>
    <w:rsid w:val="00812CDE"/>
    <w:rsid w:val="0081318C"/>
    <w:rsid w:val="00815CE4"/>
    <w:rsid w:val="008219D1"/>
    <w:rsid w:val="00822D32"/>
    <w:rsid w:val="00825C46"/>
    <w:rsid w:val="00826848"/>
    <w:rsid w:val="008269FD"/>
    <w:rsid w:val="00835973"/>
    <w:rsid w:val="00836A81"/>
    <w:rsid w:val="008405E4"/>
    <w:rsid w:val="008409E9"/>
    <w:rsid w:val="0084166E"/>
    <w:rsid w:val="00842590"/>
    <w:rsid w:val="00850DA5"/>
    <w:rsid w:val="008510E6"/>
    <w:rsid w:val="008512A0"/>
    <w:rsid w:val="00852C51"/>
    <w:rsid w:val="00852FE3"/>
    <w:rsid w:val="00854F4B"/>
    <w:rsid w:val="0086033E"/>
    <w:rsid w:val="00862019"/>
    <w:rsid w:val="00862432"/>
    <w:rsid w:val="00870B35"/>
    <w:rsid w:val="0088089C"/>
    <w:rsid w:val="0089171E"/>
    <w:rsid w:val="008A228D"/>
    <w:rsid w:val="008A79F4"/>
    <w:rsid w:val="008B1477"/>
    <w:rsid w:val="008B19A4"/>
    <w:rsid w:val="008B27B1"/>
    <w:rsid w:val="008B4112"/>
    <w:rsid w:val="008B5463"/>
    <w:rsid w:val="008B791F"/>
    <w:rsid w:val="008C171B"/>
    <w:rsid w:val="008C2859"/>
    <w:rsid w:val="008C62BC"/>
    <w:rsid w:val="008D26C5"/>
    <w:rsid w:val="008D3059"/>
    <w:rsid w:val="008D5B42"/>
    <w:rsid w:val="008E0C61"/>
    <w:rsid w:val="008E4829"/>
    <w:rsid w:val="008E6769"/>
    <w:rsid w:val="008F1514"/>
    <w:rsid w:val="008F618D"/>
    <w:rsid w:val="00901EC6"/>
    <w:rsid w:val="009020BA"/>
    <w:rsid w:val="00907000"/>
    <w:rsid w:val="00907A04"/>
    <w:rsid w:val="0091550F"/>
    <w:rsid w:val="00916443"/>
    <w:rsid w:val="00921435"/>
    <w:rsid w:val="0092747A"/>
    <w:rsid w:val="00927BE8"/>
    <w:rsid w:val="00932433"/>
    <w:rsid w:val="00932863"/>
    <w:rsid w:val="009449AA"/>
    <w:rsid w:val="009475E4"/>
    <w:rsid w:val="009505C1"/>
    <w:rsid w:val="00955B06"/>
    <w:rsid w:val="00956431"/>
    <w:rsid w:val="009568C0"/>
    <w:rsid w:val="00961572"/>
    <w:rsid w:val="00961BC6"/>
    <w:rsid w:val="00962D9F"/>
    <w:rsid w:val="00965E11"/>
    <w:rsid w:val="009676AB"/>
    <w:rsid w:val="009759B0"/>
    <w:rsid w:val="00976654"/>
    <w:rsid w:val="00976CE5"/>
    <w:rsid w:val="00980ECA"/>
    <w:rsid w:val="009823D4"/>
    <w:rsid w:val="0098280D"/>
    <w:rsid w:val="00991591"/>
    <w:rsid w:val="009978CA"/>
    <w:rsid w:val="009A1F1F"/>
    <w:rsid w:val="009A34FE"/>
    <w:rsid w:val="009A657A"/>
    <w:rsid w:val="009B3226"/>
    <w:rsid w:val="009B755F"/>
    <w:rsid w:val="009B75A0"/>
    <w:rsid w:val="009C05C0"/>
    <w:rsid w:val="009C1FEC"/>
    <w:rsid w:val="009C2E19"/>
    <w:rsid w:val="009C3585"/>
    <w:rsid w:val="009C5433"/>
    <w:rsid w:val="009C5915"/>
    <w:rsid w:val="009D24C0"/>
    <w:rsid w:val="009D7A56"/>
    <w:rsid w:val="009E13C9"/>
    <w:rsid w:val="009E2DE9"/>
    <w:rsid w:val="009E3D0F"/>
    <w:rsid w:val="009E42F2"/>
    <w:rsid w:val="009E74BD"/>
    <w:rsid w:val="009F124F"/>
    <w:rsid w:val="009F1F91"/>
    <w:rsid w:val="009F2462"/>
    <w:rsid w:val="009F36F3"/>
    <w:rsid w:val="009F3BE3"/>
    <w:rsid w:val="009F473A"/>
    <w:rsid w:val="00A02862"/>
    <w:rsid w:val="00A03107"/>
    <w:rsid w:val="00A1712D"/>
    <w:rsid w:val="00A20CB3"/>
    <w:rsid w:val="00A217F6"/>
    <w:rsid w:val="00A23796"/>
    <w:rsid w:val="00A307CF"/>
    <w:rsid w:val="00A309FF"/>
    <w:rsid w:val="00A31A53"/>
    <w:rsid w:val="00A33B64"/>
    <w:rsid w:val="00A36F2F"/>
    <w:rsid w:val="00A4000E"/>
    <w:rsid w:val="00A422D0"/>
    <w:rsid w:val="00A42435"/>
    <w:rsid w:val="00A45785"/>
    <w:rsid w:val="00A475D1"/>
    <w:rsid w:val="00A47A23"/>
    <w:rsid w:val="00A519F1"/>
    <w:rsid w:val="00A53027"/>
    <w:rsid w:val="00A53E12"/>
    <w:rsid w:val="00A55BD8"/>
    <w:rsid w:val="00A65039"/>
    <w:rsid w:val="00A700CB"/>
    <w:rsid w:val="00A764DE"/>
    <w:rsid w:val="00A87532"/>
    <w:rsid w:val="00A91B71"/>
    <w:rsid w:val="00A91D68"/>
    <w:rsid w:val="00AA2FB6"/>
    <w:rsid w:val="00AB0740"/>
    <w:rsid w:val="00AB6261"/>
    <w:rsid w:val="00AB7CF5"/>
    <w:rsid w:val="00AC3A19"/>
    <w:rsid w:val="00AC612E"/>
    <w:rsid w:val="00AC69F0"/>
    <w:rsid w:val="00AD3CBE"/>
    <w:rsid w:val="00AD5D0E"/>
    <w:rsid w:val="00AE4C90"/>
    <w:rsid w:val="00AF1702"/>
    <w:rsid w:val="00AF2573"/>
    <w:rsid w:val="00AF5406"/>
    <w:rsid w:val="00B07723"/>
    <w:rsid w:val="00B10D2C"/>
    <w:rsid w:val="00B10FC7"/>
    <w:rsid w:val="00B114EB"/>
    <w:rsid w:val="00B131A1"/>
    <w:rsid w:val="00B223FE"/>
    <w:rsid w:val="00B228F3"/>
    <w:rsid w:val="00B238F9"/>
    <w:rsid w:val="00B326E6"/>
    <w:rsid w:val="00B34EA1"/>
    <w:rsid w:val="00B400DC"/>
    <w:rsid w:val="00B43605"/>
    <w:rsid w:val="00B470D5"/>
    <w:rsid w:val="00B4763E"/>
    <w:rsid w:val="00B506C2"/>
    <w:rsid w:val="00B526EF"/>
    <w:rsid w:val="00B52BB2"/>
    <w:rsid w:val="00B55C9F"/>
    <w:rsid w:val="00B609CB"/>
    <w:rsid w:val="00B71E50"/>
    <w:rsid w:val="00B73F21"/>
    <w:rsid w:val="00B740EA"/>
    <w:rsid w:val="00B74C9E"/>
    <w:rsid w:val="00B806E9"/>
    <w:rsid w:val="00B80BBE"/>
    <w:rsid w:val="00B826F2"/>
    <w:rsid w:val="00B87991"/>
    <w:rsid w:val="00B901C3"/>
    <w:rsid w:val="00B902EC"/>
    <w:rsid w:val="00B95F09"/>
    <w:rsid w:val="00B97202"/>
    <w:rsid w:val="00BA08BA"/>
    <w:rsid w:val="00BA4206"/>
    <w:rsid w:val="00BA597E"/>
    <w:rsid w:val="00BA6347"/>
    <w:rsid w:val="00BB214C"/>
    <w:rsid w:val="00BB58DC"/>
    <w:rsid w:val="00BB6163"/>
    <w:rsid w:val="00BB6B0B"/>
    <w:rsid w:val="00BC0E86"/>
    <w:rsid w:val="00BC131B"/>
    <w:rsid w:val="00BC3FC4"/>
    <w:rsid w:val="00BD0906"/>
    <w:rsid w:val="00BD401C"/>
    <w:rsid w:val="00BD7741"/>
    <w:rsid w:val="00BE301E"/>
    <w:rsid w:val="00BE3249"/>
    <w:rsid w:val="00BE52C8"/>
    <w:rsid w:val="00BF0160"/>
    <w:rsid w:val="00BF0227"/>
    <w:rsid w:val="00BF3C33"/>
    <w:rsid w:val="00BF3CD5"/>
    <w:rsid w:val="00BF5074"/>
    <w:rsid w:val="00BF650A"/>
    <w:rsid w:val="00C02D82"/>
    <w:rsid w:val="00C03328"/>
    <w:rsid w:val="00C052AF"/>
    <w:rsid w:val="00C07D54"/>
    <w:rsid w:val="00C10D6A"/>
    <w:rsid w:val="00C13A10"/>
    <w:rsid w:val="00C157B4"/>
    <w:rsid w:val="00C17539"/>
    <w:rsid w:val="00C222AF"/>
    <w:rsid w:val="00C23197"/>
    <w:rsid w:val="00C2689D"/>
    <w:rsid w:val="00C30DD5"/>
    <w:rsid w:val="00C31956"/>
    <w:rsid w:val="00C32620"/>
    <w:rsid w:val="00C3757B"/>
    <w:rsid w:val="00C44422"/>
    <w:rsid w:val="00C47704"/>
    <w:rsid w:val="00C57ECA"/>
    <w:rsid w:val="00C71445"/>
    <w:rsid w:val="00C7198A"/>
    <w:rsid w:val="00C73E3B"/>
    <w:rsid w:val="00C748BA"/>
    <w:rsid w:val="00C779EE"/>
    <w:rsid w:val="00C8099B"/>
    <w:rsid w:val="00C83FAB"/>
    <w:rsid w:val="00C92A12"/>
    <w:rsid w:val="00C92E26"/>
    <w:rsid w:val="00C96CC9"/>
    <w:rsid w:val="00CA0CAF"/>
    <w:rsid w:val="00CA2A62"/>
    <w:rsid w:val="00CB13A4"/>
    <w:rsid w:val="00CB3EE2"/>
    <w:rsid w:val="00CB66C6"/>
    <w:rsid w:val="00CC252E"/>
    <w:rsid w:val="00CD744F"/>
    <w:rsid w:val="00CE089D"/>
    <w:rsid w:val="00CE0FE9"/>
    <w:rsid w:val="00CE10A5"/>
    <w:rsid w:val="00CE2C2B"/>
    <w:rsid w:val="00CE3DEF"/>
    <w:rsid w:val="00CF4844"/>
    <w:rsid w:val="00CF63A7"/>
    <w:rsid w:val="00CF688C"/>
    <w:rsid w:val="00D03E20"/>
    <w:rsid w:val="00D04417"/>
    <w:rsid w:val="00D07D5A"/>
    <w:rsid w:val="00D11EE7"/>
    <w:rsid w:val="00D13763"/>
    <w:rsid w:val="00D17A92"/>
    <w:rsid w:val="00D2112F"/>
    <w:rsid w:val="00D2165D"/>
    <w:rsid w:val="00D26E54"/>
    <w:rsid w:val="00D30758"/>
    <w:rsid w:val="00D31D9D"/>
    <w:rsid w:val="00D339CA"/>
    <w:rsid w:val="00D34BAC"/>
    <w:rsid w:val="00D36362"/>
    <w:rsid w:val="00D42EF8"/>
    <w:rsid w:val="00D45BEC"/>
    <w:rsid w:val="00D46937"/>
    <w:rsid w:val="00D47283"/>
    <w:rsid w:val="00D517F2"/>
    <w:rsid w:val="00D57F03"/>
    <w:rsid w:val="00D60C28"/>
    <w:rsid w:val="00D64DD0"/>
    <w:rsid w:val="00D74A39"/>
    <w:rsid w:val="00D74ED8"/>
    <w:rsid w:val="00D81E72"/>
    <w:rsid w:val="00D84FB4"/>
    <w:rsid w:val="00D90DF5"/>
    <w:rsid w:val="00D936A0"/>
    <w:rsid w:val="00D942EB"/>
    <w:rsid w:val="00D95F9E"/>
    <w:rsid w:val="00D9639D"/>
    <w:rsid w:val="00D96A91"/>
    <w:rsid w:val="00DA1651"/>
    <w:rsid w:val="00DA185A"/>
    <w:rsid w:val="00DA1E0D"/>
    <w:rsid w:val="00DA320F"/>
    <w:rsid w:val="00DA3257"/>
    <w:rsid w:val="00DA3ABD"/>
    <w:rsid w:val="00DA6EA2"/>
    <w:rsid w:val="00DB1668"/>
    <w:rsid w:val="00DB6A47"/>
    <w:rsid w:val="00DC036E"/>
    <w:rsid w:val="00DC1329"/>
    <w:rsid w:val="00DC1348"/>
    <w:rsid w:val="00DC17B6"/>
    <w:rsid w:val="00DC26AA"/>
    <w:rsid w:val="00DC36F6"/>
    <w:rsid w:val="00DC52BC"/>
    <w:rsid w:val="00DC633F"/>
    <w:rsid w:val="00DC6E12"/>
    <w:rsid w:val="00DD58FD"/>
    <w:rsid w:val="00DE0438"/>
    <w:rsid w:val="00DE168A"/>
    <w:rsid w:val="00DE3665"/>
    <w:rsid w:val="00DE4561"/>
    <w:rsid w:val="00DF0FEE"/>
    <w:rsid w:val="00DF1824"/>
    <w:rsid w:val="00DF5BDE"/>
    <w:rsid w:val="00E01083"/>
    <w:rsid w:val="00E0460A"/>
    <w:rsid w:val="00E104A5"/>
    <w:rsid w:val="00E12FCC"/>
    <w:rsid w:val="00E1408D"/>
    <w:rsid w:val="00E1631B"/>
    <w:rsid w:val="00E170A4"/>
    <w:rsid w:val="00E25FFF"/>
    <w:rsid w:val="00E3052B"/>
    <w:rsid w:val="00E34B5E"/>
    <w:rsid w:val="00E35FE4"/>
    <w:rsid w:val="00E3628C"/>
    <w:rsid w:val="00E4242E"/>
    <w:rsid w:val="00E42549"/>
    <w:rsid w:val="00E42AC4"/>
    <w:rsid w:val="00E437FA"/>
    <w:rsid w:val="00E4705E"/>
    <w:rsid w:val="00E47084"/>
    <w:rsid w:val="00E4799A"/>
    <w:rsid w:val="00E539D3"/>
    <w:rsid w:val="00E5439F"/>
    <w:rsid w:val="00E575EA"/>
    <w:rsid w:val="00E6243A"/>
    <w:rsid w:val="00E6257A"/>
    <w:rsid w:val="00E64716"/>
    <w:rsid w:val="00E665E4"/>
    <w:rsid w:val="00E6742B"/>
    <w:rsid w:val="00E76FF4"/>
    <w:rsid w:val="00E80888"/>
    <w:rsid w:val="00E85C98"/>
    <w:rsid w:val="00E862E5"/>
    <w:rsid w:val="00E90133"/>
    <w:rsid w:val="00E90C1B"/>
    <w:rsid w:val="00E95BCA"/>
    <w:rsid w:val="00EA4634"/>
    <w:rsid w:val="00EB093E"/>
    <w:rsid w:val="00EB3C9A"/>
    <w:rsid w:val="00EB5771"/>
    <w:rsid w:val="00EC039C"/>
    <w:rsid w:val="00EC32D3"/>
    <w:rsid w:val="00EC3644"/>
    <w:rsid w:val="00EC58B1"/>
    <w:rsid w:val="00EC6697"/>
    <w:rsid w:val="00ED2465"/>
    <w:rsid w:val="00ED5B45"/>
    <w:rsid w:val="00EE27CC"/>
    <w:rsid w:val="00EE3F8F"/>
    <w:rsid w:val="00EF2E2C"/>
    <w:rsid w:val="00EF7C7A"/>
    <w:rsid w:val="00F009AF"/>
    <w:rsid w:val="00F0470B"/>
    <w:rsid w:val="00F0568D"/>
    <w:rsid w:val="00F14955"/>
    <w:rsid w:val="00F16C97"/>
    <w:rsid w:val="00F172E6"/>
    <w:rsid w:val="00F2041E"/>
    <w:rsid w:val="00F22011"/>
    <w:rsid w:val="00F30BC6"/>
    <w:rsid w:val="00F322F2"/>
    <w:rsid w:val="00F32B05"/>
    <w:rsid w:val="00F33685"/>
    <w:rsid w:val="00F34D9B"/>
    <w:rsid w:val="00F3533F"/>
    <w:rsid w:val="00F41DAB"/>
    <w:rsid w:val="00F52036"/>
    <w:rsid w:val="00F5728D"/>
    <w:rsid w:val="00F61570"/>
    <w:rsid w:val="00F67001"/>
    <w:rsid w:val="00F7191C"/>
    <w:rsid w:val="00F735EC"/>
    <w:rsid w:val="00F74795"/>
    <w:rsid w:val="00F85F2B"/>
    <w:rsid w:val="00F862BF"/>
    <w:rsid w:val="00F87461"/>
    <w:rsid w:val="00F96E64"/>
    <w:rsid w:val="00FA1BA0"/>
    <w:rsid w:val="00FA45EE"/>
    <w:rsid w:val="00FB1190"/>
    <w:rsid w:val="00FB3ACB"/>
    <w:rsid w:val="00FB649B"/>
    <w:rsid w:val="00FC57C1"/>
    <w:rsid w:val="00FC6D4B"/>
    <w:rsid w:val="00FC6E1A"/>
    <w:rsid w:val="00FC7548"/>
    <w:rsid w:val="00FD3804"/>
    <w:rsid w:val="00FD385C"/>
    <w:rsid w:val="00FD5F56"/>
    <w:rsid w:val="00FD6225"/>
    <w:rsid w:val="00FD7B51"/>
    <w:rsid w:val="00FF3AE1"/>
    <w:rsid w:val="00FF4147"/>
    <w:rsid w:val="00FF7C41"/>
    <w:rsid w:val="01BE6395"/>
    <w:rsid w:val="023C10E7"/>
    <w:rsid w:val="031B6C8E"/>
    <w:rsid w:val="03786926"/>
    <w:rsid w:val="03D76528"/>
    <w:rsid w:val="043459B6"/>
    <w:rsid w:val="044364E7"/>
    <w:rsid w:val="04905B69"/>
    <w:rsid w:val="04AC31BF"/>
    <w:rsid w:val="051D167A"/>
    <w:rsid w:val="05E5097C"/>
    <w:rsid w:val="062E4C98"/>
    <w:rsid w:val="06301756"/>
    <w:rsid w:val="06557A69"/>
    <w:rsid w:val="06F10AC8"/>
    <w:rsid w:val="07FC1FDE"/>
    <w:rsid w:val="083019B2"/>
    <w:rsid w:val="085036A5"/>
    <w:rsid w:val="0A0A42EB"/>
    <w:rsid w:val="0AAC05DF"/>
    <w:rsid w:val="0B61145B"/>
    <w:rsid w:val="0B895E64"/>
    <w:rsid w:val="0BC006F8"/>
    <w:rsid w:val="0C4608AC"/>
    <w:rsid w:val="0CAE0B88"/>
    <w:rsid w:val="0CD43712"/>
    <w:rsid w:val="0D004982"/>
    <w:rsid w:val="0D485C6D"/>
    <w:rsid w:val="0D715516"/>
    <w:rsid w:val="0E16711A"/>
    <w:rsid w:val="0E62610B"/>
    <w:rsid w:val="0F1429DE"/>
    <w:rsid w:val="0F485337"/>
    <w:rsid w:val="0F682CB3"/>
    <w:rsid w:val="0F761760"/>
    <w:rsid w:val="102D1047"/>
    <w:rsid w:val="11BD2E4C"/>
    <w:rsid w:val="13257B6E"/>
    <w:rsid w:val="135C14D6"/>
    <w:rsid w:val="1365648F"/>
    <w:rsid w:val="13C813F3"/>
    <w:rsid w:val="13DA4B3B"/>
    <w:rsid w:val="141F0FB2"/>
    <w:rsid w:val="144F4371"/>
    <w:rsid w:val="154B0C7C"/>
    <w:rsid w:val="159F3FC1"/>
    <w:rsid w:val="16613AD7"/>
    <w:rsid w:val="176C253C"/>
    <w:rsid w:val="17736E46"/>
    <w:rsid w:val="17F27696"/>
    <w:rsid w:val="18042C9E"/>
    <w:rsid w:val="181C293E"/>
    <w:rsid w:val="19196D7D"/>
    <w:rsid w:val="19663287"/>
    <w:rsid w:val="1A39193D"/>
    <w:rsid w:val="1A4819FE"/>
    <w:rsid w:val="1AB23D4A"/>
    <w:rsid w:val="1AEF4F58"/>
    <w:rsid w:val="1B140F79"/>
    <w:rsid w:val="1B22740D"/>
    <w:rsid w:val="1B5B70E8"/>
    <w:rsid w:val="1BA66B78"/>
    <w:rsid w:val="1BDD0475"/>
    <w:rsid w:val="1BF56995"/>
    <w:rsid w:val="1C20032D"/>
    <w:rsid w:val="1C3936B9"/>
    <w:rsid w:val="1D33075E"/>
    <w:rsid w:val="1D5642DF"/>
    <w:rsid w:val="1D8152C7"/>
    <w:rsid w:val="1DEC2D00"/>
    <w:rsid w:val="1E34491C"/>
    <w:rsid w:val="1EB00919"/>
    <w:rsid w:val="1EE02600"/>
    <w:rsid w:val="1EE051A2"/>
    <w:rsid w:val="1F037CC7"/>
    <w:rsid w:val="202504C9"/>
    <w:rsid w:val="20B11487"/>
    <w:rsid w:val="20FF5288"/>
    <w:rsid w:val="212C291A"/>
    <w:rsid w:val="21C9076C"/>
    <w:rsid w:val="22141569"/>
    <w:rsid w:val="223E6DF6"/>
    <w:rsid w:val="235C7D0B"/>
    <w:rsid w:val="23BA4361"/>
    <w:rsid w:val="24330F07"/>
    <w:rsid w:val="24512157"/>
    <w:rsid w:val="246475C6"/>
    <w:rsid w:val="247C2C4D"/>
    <w:rsid w:val="24FA3E2C"/>
    <w:rsid w:val="25450F06"/>
    <w:rsid w:val="25E16BD6"/>
    <w:rsid w:val="273976B0"/>
    <w:rsid w:val="27DB02C4"/>
    <w:rsid w:val="288101C5"/>
    <w:rsid w:val="28CB672B"/>
    <w:rsid w:val="295035E1"/>
    <w:rsid w:val="29E21551"/>
    <w:rsid w:val="29E34734"/>
    <w:rsid w:val="29F07E55"/>
    <w:rsid w:val="2AEC6CE3"/>
    <w:rsid w:val="2B555649"/>
    <w:rsid w:val="2C0A7E0A"/>
    <w:rsid w:val="2CF218F8"/>
    <w:rsid w:val="2DDF157E"/>
    <w:rsid w:val="2EAD47F9"/>
    <w:rsid w:val="2F47206D"/>
    <w:rsid w:val="2F7D5A88"/>
    <w:rsid w:val="2FCE69A1"/>
    <w:rsid w:val="2FE67CD6"/>
    <w:rsid w:val="302C7D95"/>
    <w:rsid w:val="31024622"/>
    <w:rsid w:val="327639B4"/>
    <w:rsid w:val="32C35E71"/>
    <w:rsid w:val="32D9325A"/>
    <w:rsid w:val="33515545"/>
    <w:rsid w:val="346F0F22"/>
    <w:rsid w:val="348F2B80"/>
    <w:rsid w:val="34ED3BAD"/>
    <w:rsid w:val="357C2947"/>
    <w:rsid w:val="35D75475"/>
    <w:rsid w:val="36BC46CF"/>
    <w:rsid w:val="36D70EFE"/>
    <w:rsid w:val="36E763F0"/>
    <w:rsid w:val="36FF4B25"/>
    <w:rsid w:val="375A50E7"/>
    <w:rsid w:val="377D2BC0"/>
    <w:rsid w:val="378A6017"/>
    <w:rsid w:val="383E18E2"/>
    <w:rsid w:val="394A50F9"/>
    <w:rsid w:val="3A2C0DB2"/>
    <w:rsid w:val="3A995C4C"/>
    <w:rsid w:val="3C210D68"/>
    <w:rsid w:val="3CFF5E41"/>
    <w:rsid w:val="3D0B1EB3"/>
    <w:rsid w:val="3D190F66"/>
    <w:rsid w:val="3DC6122B"/>
    <w:rsid w:val="3E9D119A"/>
    <w:rsid w:val="3EA51948"/>
    <w:rsid w:val="3EC30924"/>
    <w:rsid w:val="3F74400F"/>
    <w:rsid w:val="3FD54655"/>
    <w:rsid w:val="40061B99"/>
    <w:rsid w:val="40837EF2"/>
    <w:rsid w:val="40915DC4"/>
    <w:rsid w:val="41806C9D"/>
    <w:rsid w:val="42112BFA"/>
    <w:rsid w:val="421A6C65"/>
    <w:rsid w:val="42263B9E"/>
    <w:rsid w:val="42A57B9D"/>
    <w:rsid w:val="43870372"/>
    <w:rsid w:val="43916BA2"/>
    <w:rsid w:val="43E508CF"/>
    <w:rsid w:val="446A0A86"/>
    <w:rsid w:val="463354A9"/>
    <w:rsid w:val="46347BDB"/>
    <w:rsid w:val="46826C1B"/>
    <w:rsid w:val="474A4D3C"/>
    <w:rsid w:val="477E4004"/>
    <w:rsid w:val="4A784208"/>
    <w:rsid w:val="4AD704C4"/>
    <w:rsid w:val="4AE31F48"/>
    <w:rsid w:val="4C067B20"/>
    <w:rsid w:val="4C7E774E"/>
    <w:rsid w:val="4CB14FBE"/>
    <w:rsid w:val="4D7036B4"/>
    <w:rsid w:val="4F4A059B"/>
    <w:rsid w:val="4FF17F43"/>
    <w:rsid w:val="5092146B"/>
    <w:rsid w:val="509B69D6"/>
    <w:rsid w:val="5109783C"/>
    <w:rsid w:val="52267C63"/>
    <w:rsid w:val="52524359"/>
    <w:rsid w:val="528E3C42"/>
    <w:rsid w:val="537425C4"/>
    <w:rsid w:val="53C473CD"/>
    <w:rsid w:val="53C51F81"/>
    <w:rsid w:val="55404522"/>
    <w:rsid w:val="557505A2"/>
    <w:rsid w:val="55C8509D"/>
    <w:rsid w:val="56A3023E"/>
    <w:rsid w:val="56E243BC"/>
    <w:rsid w:val="57C13C01"/>
    <w:rsid w:val="57E545AF"/>
    <w:rsid w:val="588A3220"/>
    <w:rsid w:val="598F7DE1"/>
    <w:rsid w:val="59FA3107"/>
    <w:rsid w:val="5A043B21"/>
    <w:rsid w:val="5A2862D1"/>
    <w:rsid w:val="5AE66DC6"/>
    <w:rsid w:val="5B0A7C1D"/>
    <w:rsid w:val="5B894EEF"/>
    <w:rsid w:val="5BBC664F"/>
    <w:rsid w:val="5C2D4D59"/>
    <w:rsid w:val="5D146B92"/>
    <w:rsid w:val="5D4E3AF6"/>
    <w:rsid w:val="5E5826B0"/>
    <w:rsid w:val="5E8271F9"/>
    <w:rsid w:val="5E8A78BD"/>
    <w:rsid w:val="5ED52A1F"/>
    <w:rsid w:val="602E76C9"/>
    <w:rsid w:val="606B0501"/>
    <w:rsid w:val="61493EEC"/>
    <w:rsid w:val="618B605D"/>
    <w:rsid w:val="61A91045"/>
    <w:rsid w:val="621B71DA"/>
    <w:rsid w:val="62FD1BBE"/>
    <w:rsid w:val="63273EFF"/>
    <w:rsid w:val="63BF6279"/>
    <w:rsid w:val="640C066B"/>
    <w:rsid w:val="6438069D"/>
    <w:rsid w:val="64A40275"/>
    <w:rsid w:val="64B41C91"/>
    <w:rsid w:val="64F16649"/>
    <w:rsid w:val="653D5B87"/>
    <w:rsid w:val="65992919"/>
    <w:rsid w:val="66032DE7"/>
    <w:rsid w:val="662A41D1"/>
    <w:rsid w:val="67206575"/>
    <w:rsid w:val="675527A6"/>
    <w:rsid w:val="67A7478F"/>
    <w:rsid w:val="692421C5"/>
    <w:rsid w:val="697D1798"/>
    <w:rsid w:val="69B5258C"/>
    <w:rsid w:val="6A453CDF"/>
    <w:rsid w:val="6B056D0A"/>
    <w:rsid w:val="6D801FB4"/>
    <w:rsid w:val="6DA41D02"/>
    <w:rsid w:val="6DFA4824"/>
    <w:rsid w:val="6E1638C0"/>
    <w:rsid w:val="6EBD79F8"/>
    <w:rsid w:val="700B6C44"/>
    <w:rsid w:val="701C6781"/>
    <w:rsid w:val="72236BD5"/>
    <w:rsid w:val="72330DC5"/>
    <w:rsid w:val="73737C0B"/>
    <w:rsid w:val="73751A8C"/>
    <w:rsid w:val="73DA2BDF"/>
    <w:rsid w:val="740E3545"/>
    <w:rsid w:val="741B0C22"/>
    <w:rsid w:val="742A2514"/>
    <w:rsid w:val="763B3B51"/>
    <w:rsid w:val="76C6498B"/>
    <w:rsid w:val="76CB21C6"/>
    <w:rsid w:val="7781703C"/>
    <w:rsid w:val="77A47C66"/>
    <w:rsid w:val="77FD5A60"/>
    <w:rsid w:val="784243CA"/>
    <w:rsid w:val="785D751F"/>
    <w:rsid w:val="786B1793"/>
    <w:rsid w:val="789A0F96"/>
    <w:rsid w:val="79807A8F"/>
    <w:rsid w:val="79B3037C"/>
    <w:rsid w:val="79C11CEE"/>
    <w:rsid w:val="7A342AB6"/>
    <w:rsid w:val="7AEF3E0E"/>
    <w:rsid w:val="7AF57970"/>
    <w:rsid w:val="7B4A6E3B"/>
    <w:rsid w:val="7B5145A9"/>
    <w:rsid w:val="7B654772"/>
    <w:rsid w:val="7B974502"/>
    <w:rsid w:val="7CB82EE2"/>
    <w:rsid w:val="7D3A4C0F"/>
    <w:rsid w:val="7D6A6AD8"/>
    <w:rsid w:val="7D825DA6"/>
    <w:rsid w:val="7EBD5C72"/>
    <w:rsid w:val="7F3D56B2"/>
    <w:rsid w:val="7F6213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24"/>
    <w:qFormat/>
    <w:uiPriority w:val="99"/>
    <w:pPr>
      <w:keepNext/>
      <w:keepLines/>
      <w:spacing w:before="260" w:after="260" w:line="416" w:lineRule="auto"/>
      <w:outlineLvl w:val="1"/>
    </w:pPr>
    <w:rPr>
      <w:rFonts w:ascii="Arial" w:hAnsi="Arial" w:eastAsia="黑体" w:cs="Arial"/>
      <w:b/>
      <w:bCs/>
      <w:sz w:val="32"/>
      <w:szCs w:val="32"/>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5"/>
    <w:semiHidden/>
    <w:qFormat/>
    <w:uiPriority w:val="99"/>
    <w:pPr>
      <w:jc w:val="left"/>
    </w:pPr>
    <w:rPr>
      <w:kern w:val="0"/>
      <w:sz w:val="20"/>
      <w:szCs w:val="20"/>
    </w:rPr>
  </w:style>
  <w:style w:type="paragraph" w:styleId="4">
    <w:name w:val="Body Text"/>
    <w:basedOn w:val="1"/>
    <w:link w:val="26"/>
    <w:qFormat/>
    <w:uiPriority w:val="99"/>
    <w:pPr>
      <w:spacing w:after="120"/>
    </w:pPr>
    <w:rPr>
      <w:kern w:val="0"/>
      <w:sz w:val="20"/>
      <w:szCs w:val="20"/>
    </w:rPr>
  </w:style>
  <w:style w:type="paragraph" w:styleId="5">
    <w:name w:val="Body Text Indent"/>
    <w:basedOn w:val="1"/>
    <w:link w:val="27"/>
    <w:qFormat/>
    <w:uiPriority w:val="99"/>
    <w:pPr>
      <w:spacing w:after="120"/>
      <w:ind w:left="420" w:leftChars="200"/>
    </w:pPr>
    <w:rPr>
      <w:kern w:val="0"/>
      <w:sz w:val="20"/>
      <w:szCs w:val="20"/>
    </w:rPr>
  </w:style>
  <w:style w:type="paragraph" w:styleId="6">
    <w:name w:val="Plain Text"/>
    <w:basedOn w:val="1"/>
    <w:link w:val="28"/>
    <w:qFormat/>
    <w:uiPriority w:val="99"/>
    <w:rPr>
      <w:rFonts w:ascii="宋体" w:hAnsi="Courier New" w:cs="宋体"/>
      <w:kern w:val="0"/>
      <w:sz w:val="20"/>
      <w:szCs w:val="20"/>
    </w:rPr>
  </w:style>
  <w:style w:type="paragraph" w:styleId="7">
    <w:name w:val="Body Text Indent 2"/>
    <w:basedOn w:val="1"/>
    <w:link w:val="29"/>
    <w:qFormat/>
    <w:uiPriority w:val="99"/>
    <w:pPr>
      <w:spacing w:afterLines="50"/>
      <w:ind w:firstLine="480" w:firstLineChars="200"/>
    </w:pPr>
    <w:rPr>
      <w:kern w:val="0"/>
      <w:sz w:val="24"/>
      <w:szCs w:val="24"/>
    </w:rPr>
  </w:style>
  <w:style w:type="paragraph" w:styleId="8">
    <w:name w:val="Balloon Text"/>
    <w:basedOn w:val="1"/>
    <w:link w:val="30"/>
    <w:semiHidden/>
    <w:qFormat/>
    <w:uiPriority w:val="99"/>
    <w:rPr>
      <w:kern w:val="0"/>
      <w:sz w:val="18"/>
      <w:szCs w:val="18"/>
    </w:rPr>
  </w:style>
  <w:style w:type="paragraph" w:styleId="9">
    <w:name w:val="footer"/>
    <w:basedOn w:val="1"/>
    <w:link w:val="31"/>
    <w:qFormat/>
    <w:uiPriority w:val="99"/>
    <w:pPr>
      <w:tabs>
        <w:tab w:val="center" w:pos="4153"/>
        <w:tab w:val="right" w:pos="8306"/>
      </w:tabs>
      <w:snapToGrid w:val="0"/>
      <w:jc w:val="left"/>
    </w:pPr>
    <w:rPr>
      <w:kern w:val="0"/>
      <w:sz w:val="18"/>
      <w:szCs w:val="18"/>
    </w:rPr>
  </w:style>
  <w:style w:type="paragraph" w:styleId="10">
    <w:name w:val="header"/>
    <w:basedOn w:val="1"/>
    <w:link w:val="32"/>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Body Text Indent 3"/>
    <w:basedOn w:val="1"/>
    <w:link w:val="33"/>
    <w:qFormat/>
    <w:uiPriority w:val="99"/>
    <w:pPr>
      <w:spacing w:after="120"/>
      <w:ind w:left="420" w:leftChars="200"/>
    </w:pPr>
    <w:rPr>
      <w:kern w:val="0"/>
      <w:sz w:val="16"/>
      <w:szCs w:val="16"/>
    </w:rPr>
  </w:style>
  <w:style w:type="paragraph" w:styleId="12">
    <w:name w:val="Body Text 2"/>
    <w:basedOn w:val="1"/>
    <w:link w:val="34"/>
    <w:qFormat/>
    <w:uiPriority w:val="99"/>
    <w:pPr>
      <w:spacing w:line="340" w:lineRule="exact"/>
    </w:pPr>
    <w:rPr>
      <w:rFonts w:ascii="仿宋_GB2312" w:eastAsia="仿宋_GB2312" w:cs="仿宋_GB2312"/>
      <w:kern w:val="0"/>
      <w:sz w:val="24"/>
      <w:szCs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4">
    <w:name w:val="annotation subject"/>
    <w:basedOn w:val="3"/>
    <w:next w:val="3"/>
    <w:link w:val="35"/>
    <w:semiHidden/>
    <w:qFormat/>
    <w:uiPriority w:val="99"/>
    <w:rPr>
      <w:b/>
      <w:bCs/>
    </w:rPr>
  </w:style>
  <w:style w:type="table" w:styleId="16">
    <w:name w:val="Table Grid"/>
    <w:basedOn w:val="1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99"/>
    <w:rPr>
      <w:b/>
      <w:bCs/>
    </w:rPr>
  </w:style>
  <w:style w:type="character" w:styleId="19">
    <w:name w:val="page number"/>
    <w:basedOn w:val="17"/>
    <w:qFormat/>
    <w:uiPriority w:val="99"/>
  </w:style>
  <w:style w:type="character" w:styleId="20">
    <w:name w:val="FollowedHyperlink"/>
    <w:basedOn w:val="17"/>
    <w:qFormat/>
    <w:uiPriority w:val="99"/>
    <w:rPr>
      <w:color w:val="800080"/>
      <w:u w:val="single"/>
    </w:rPr>
  </w:style>
  <w:style w:type="character" w:styleId="21">
    <w:name w:val="Emphasis"/>
    <w:basedOn w:val="17"/>
    <w:qFormat/>
    <w:uiPriority w:val="99"/>
    <w:rPr>
      <w:color w:val="auto"/>
    </w:rPr>
  </w:style>
  <w:style w:type="character" w:styleId="22">
    <w:name w:val="Hyperlink"/>
    <w:basedOn w:val="17"/>
    <w:qFormat/>
    <w:uiPriority w:val="99"/>
    <w:rPr>
      <w:color w:val="0000FF"/>
      <w:u w:val="single"/>
    </w:rPr>
  </w:style>
  <w:style w:type="character" w:styleId="23">
    <w:name w:val="annotation reference"/>
    <w:basedOn w:val="17"/>
    <w:semiHidden/>
    <w:qFormat/>
    <w:uiPriority w:val="99"/>
    <w:rPr>
      <w:sz w:val="21"/>
      <w:szCs w:val="21"/>
    </w:rPr>
  </w:style>
  <w:style w:type="character" w:customStyle="1" w:styleId="24">
    <w:name w:val="标题 2 Char"/>
    <w:basedOn w:val="17"/>
    <w:link w:val="2"/>
    <w:semiHidden/>
    <w:qFormat/>
    <w:locked/>
    <w:uiPriority w:val="99"/>
    <w:rPr>
      <w:rFonts w:ascii="Cambria" w:hAnsi="Cambria" w:eastAsia="宋体" w:cs="Cambria"/>
      <w:b/>
      <w:bCs/>
      <w:sz w:val="32"/>
      <w:szCs w:val="32"/>
    </w:rPr>
  </w:style>
  <w:style w:type="character" w:customStyle="1" w:styleId="25">
    <w:name w:val="批注文字 Char"/>
    <w:basedOn w:val="17"/>
    <w:link w:val="3"/>
    <w:semiHidden/>
    <w:qFormat/>
    <w:locked/>
    <w:uiPriority w:val="99"/>
    <w:rPr>
      <w:rFonts w:ascii="Times New Roman" w:hAnsi="Times New Roman" w:eastAsia="宋体" w:cs="Times New Roman"/>
      <w:sz w:val="24"/>
      <w:szCs w:val="24"/>
    </w:rPr>
  </w:style>
  <w:style w:type="character" w:customStyle="1" w:styleId="26">
    <w:name w:val="正文文本 Char"/>
    <w:basedOn w:val="17"/>
    <w:link w:val="4"/>
    <w:qFormat/>
    <w:locked/>
    <w:uiPriority w:val="99"/>
    <w:rPr>
      <w:rFonts w:ascii="Times New Roman" w:hAnsi="Times New Roman" w:eastAsia="宋体" w:cs="Times New Roman"/>
      <w:sz w:val="24"/>
      <w:szCs w:val="24"/>
    </w:rPr>
  </w:style>
  <w:style w:type="character" w:customStyle="1" w:styleId="27">
    <w:name w:val="正文文本缩进 Char"/>
    <w:basedOn w:val="17"/>
    <w:link w:val="5"/>
    <w:qFormat/>
    <w:locked/>
    <w:uiPriority w:val="99"/>
    <w:rPr>
      <w:rFonts w:ascii="Times New Roman" w:hAnsi="Times New Roman" w:eastAsia="宋体" w:cs="Times New Roman"/>
      <w:sz w:val="24"/>
      <w:szCs w:val="24"/>
    </w:rPr>
  </w:style>
  <w:style w:type="character" w:customStyle="1" w:styleId="28">
    <w:name w:val="纯文本 Char"/>
    <w:basedOn w:val="17"/>
    <w:link w:val="6"/>
    <w:qFormat/>
    <w:locked/>
    <w:uiPriority w:val="99"/>
    <w:rPr>
      <w:rFonts w:ascii="宋体" w:hAnsi="Courier New" w:eastAsia="宋体" w:cs="宋体"/>
      <w:sz w:val="20"/>
      <w:szCs w:val="20"/>
    </w:rPr>
  </w:style>
  <w:style w:type="character" w:customStyle="1" w:styleId="29">
    <w:name w:val="正文文本缩进 2 Char"/>
    <w:basedOn w:val="17"/>
    <w:link w:val="7"/>
    <w:qFormat/>
    <w:locked/>
    <w:uiPriority w:val="99"/>
    <w:rPr>
      <w:rFonts w:ascii="Times New Roman" w:hAnsi="Times New Roman" w:eastAsia="宋体" w:cs="Times New Roman"/>
      <w:sz w:val="24"/>
      <w:szCs w:val="24"/>
    </w:rPr>
  </w:style>
  <w:style w:type="character" w:customStyle="1" w:styleId="30">
    <w:name w:val="批注框文本 Char"/>
    <w:basedOn w:val="17"/>
    <w:link w:val="8"/>
    <w:semiHidden/>
    <w:qFormat/>
    <w:locked/>
    <w:uiPriority w:val="99"/>
    <w:rPr>
      <w:rFonts w:ascii="Times New Roman" w:hAnsi="Times New Roman" w:eastAsia="宋体" w:cs="Times New Roman"/>
      <w:sz w:val="18"/>
      <w:szCs w:val="18"/>
    </w:rPr>
  </w:style>
  <w:style w:type="character" w:customStyle="1" w:styleId="31">
    <w:name w:val="页脚 Char"/>
    <w:basedOn w:val="17"/>
    <w:link w:val="9"/>
    <w:qFormat/>
    <w:locked/>
    <w:uiPriority w:val="99"/>
    <w:rPr>
      <w:rFonts w:ascii="Times New Roman" w:hAnsi="Times New Roman" w:eastAsia="宋体" w:cs="Times New Roman"/>
      <w:sz w:val="18"/>
      <w:szCs w:val="18"/>
    </w:rPr>
  </w:style>
  <w:style w:type="character" w:customStyle="1" w:styleId="32">
    <w:name w:val="页眉 Char"/>
    <w:basedOn w:val="17"/>
    <w:link w:val="10"/>
    <w:qFormat/>
    <w:locked/>
    <w:uiPriority w:val="99"/>
    <w:rPr>
      <w:rFonts w:ascii="Times New Roman" w:hAnsi="Times New Roman" w:eastAsia="宋体" w:cs="Times New Roman"/>
      <w:sz w:val="20"/>
      <w:szCs w:val="20"/>
    </w:rPr>
  </w:style>
  <w:style w:type="character" w:customStyle="1" w:styleId="33">
    <w:name w:val="正文文本缩进 3 Char"/>
    <w:basedOn w:val="17"/>
    <w:link w:val="11"/>
    <w:qFormat/>
    <w:locked/>
    <w:uiPriority w:val="99"/>
    <w:rPr>
      <w:rFonts w:ascii="Times New Roman" w:hAnsi="Times New Roman" w:eastAsia="宋体" w:cs="Times New Roman"/>
      <w:sz w:val="16"/>
      <w:szCs w:val="16"/>
    </w:rPr>
  </w:style>
  <w:style w:type="character" w:customStyle="1" w:styleId="34">
    <w:name w:val="正文文本 2 Char"/>
    <w:basedOn w:val="17"/>
    <w:link w:val="12"/>
    <w:qFormat/>
    <w:locked/>
    <w:uiPriority w:val="99"/>
    <w:rPr>
      <w:rFonts w:ascii="仿宋_GB2312" w:hAnsi="Times New Roman" w:eastAsia="仿宋_GB2312" w:cs="仿宋_GB2312"/>
      <w:sz w:val="24"/>
      <w:szCs w:val="24"/>
    </w:rPr>
  </w:style>
  <w:style w:type="character" w:customStyle="1" w:styleId="35">
    <w:name w:val="批注主题 Char"/>
    <w:basedOn w:val="25"/>
    <w:link w:val="14"/>
    <w:semiHidden/>
    <w:qFormat/>
    <w:locked/>
    <w:uiPriority w:val="99"/>
    <w:rPr>
      <w:rFonts w:ascii="Times New Roman" w:hAnsi="Times New Roman" w:eastAsia="宋体" w:cs="Times New Roman"/>
      <w:b/>
      <w:bCs/>
      <w:sz w:val="24"/>
      <w:szCs w:val="24"/>
    </w:rPr>
  </w:style>
  <w:style w:type="paragraph" w:customStyle="1" w:styleId="36">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7">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38">
    <w:name w:val="font7"/>
    <w:basedOn w:val="1"/>
    <w:qFormat/>
    <w:uiPriority w:val="99"/>
    <w:pPr>
      <w:widowControl/>
      <w:spacing w:before="100" w:beforeAutospacing="1" w:after="100" w:afterAutospacing="1"/>
      <w:jc w:val="left"/>
    </w:pPr>
    <w:rPr>
      <w:kern w:val="0"/>
      <w:sz w:val="20"/>
      <w:szCs w:val="20"/>
    </w:rPr>
  </w:style>
  <w:style w:type="paragraph" w:customStyle="1" w:styleId="39">
    <w:name w:val="xl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黑体"/>
      <w:kern w:val="0"/>
      <w:sz w:val="22"/>
      <w:szCs w:val="22"/>
    </w:rPr>
  </w:style>
  <w:style w:type="paragraph" w:customStyle="1" w:styleId="4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黑体"/>
      <w:kern w:val="0"/>
      <w:sz w:val="22"/>
      <w:szCs w:val="22"/>
    </w:rPr>
  </w:style>
  <w:style w:type="paragraph" w:customStyle="1" w:styleId="41">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3">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6">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8">
    <w:name w:val="xl3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9">
    <w:name w:val="xl3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0">
    <w:name w:val="xl3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1">
    <w:name w:val="xl34"/>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
    <w:name w:val="xl3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3">
    <w:name w:val="xl36"/>
    <w:basedOn w:val="1"/>
    <w:qFormat/>
    <w:uiPriority w:val="99"/>
    <w:pPr>
      <w:widowControl/>
      <w:spacing w:before="100" w:beforeAutospacing="1" w:after="100" w:afterAutospacing="1"/>
      <w:jc w:val="center"/>
      <w:textAlignment w:val="center"/>
    </w:pPr>
    <w:rPr>
      <w:rFonts w:ascii="黑体" w:hAnsi="宋体" w:eastAsia="黑体" w:cs="黑体"/>
      <w:kern w:val="0"/>
      <w:sz w:val="32"/>
      <w:szCs w:val="32"/>
    </w:rPr>
  </w:style>
  <w:style w:type="paragraph" w:customStyle="1" w:styleId="54">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5">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6">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7">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8">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9">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0">
    <w:name w:val="xl43"/>
    <w:basedOn w:val="1"/>
    <w:qFormat/>
    <w:uiPriority w:val="99"/>
    <w:pPr>
      <w:widowControl/>
      <w:pBdr>
        <w:bottom w:val="single" w:color="auto" w:sz="4" w:space="0"/>
      </w:pBdr>
      <w:spacing w:before="100" w:beforeAutospacing="1" w:after="100" w:afterAutospacing="1"/>
      <w:jc w:val="center"/>
      <w:textAlignment w:val="center"/>
    </w:pPr>
    <w:rPr>
      <w:rFonts w:ascii="黑体" w:hAnsi="宋体" w:eastAsia="黑体" w:cs="黑体"/>
      <w:kern w:val="0"/>
      <w:sz w:val="28"/>
      <w:szCs w:val="28"/>
    </w:rPr>
  </w:style>
  <w:style w:type="paragraph" w:customStyle="1" w:styleId="61">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2">
    <w:name w:val="xl45"/>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63">
    <w:name w:val="xl46"/>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64">
    <w:name w:val="xl47"/>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65">
    <w:name w:val="xl4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6">
    <w:name w:val="xl4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7">
    <w:name w:val="编号"/>
    <w:basedOn w:val="1"/>
    <w:qFormat/>
    <w:uiPriority w:val="99"/>
    <w:pPr>
      <w:numPr>
        <w:ilvl w:val="1"/>
        <w:numId w:val="1"/>
      </w:numPr>
      <w:tabs>
        <w:tab w:val="left" w:pos="420"/>
      </w:tabs>
      <w:spacing w:line="360" w:lineRule="auto"/>
    </w:pPr>
  </w:style>
  <w:style w:type="paragraph" w:customStyle="1" w:styleId="68">
    <w:name w:val="标准"/>
    <w:basedOn w:val="1"/>
    <w:qFormat/>
    <w:uiPriority w:val="99"/>
    <w:pPr>
      <w:adjustRightInd w:val="0"/>
      <w:spacing w:before="120" w:after="120" w:line="312" w:lineRule="atLeast"/>
      <w:textAlignment w:val="baseline"/>
    </w:pPr>
    <w:rPr>
      <w:rFonts w:ascii="宋体" w:cs="宋体"/>
      <w:kern w:val="0"/>
    </w:rPr>
  </w:style>
  <w:style w:type="paragraph" w:customStyle="1" w:styleId="6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0">
    <w:name w:val="style2"/>
    <w:basedOn w:val="1"/>
    <w:qFormat/>
    <w:uiPriority w:val="99"/>
    <w:pPr>
      <w:widowControl/>
      <w:spacing w:before="100" w:beforeAutospacing="1" w:after="100" w:afterAutospacing="1"/>
      <w:jc w:val="left"/>
    </w:pPr>
    <w:rPr>
      <w:rFonts w:ascii="黑体" w:hAnsi="宋体" w:eastAsia="黑体" w:cs="黑体"/>
      <w:color w:val="FF0000"/>
      <w:kern w:val="0"/>
      <w:sz w:val="36"/>
      <w:szCs w:val="36"/>
    </w:rPr>
  </w:style>
  <w:style w:type="paragraph" w:customStyle="1" w:styleId="71">
    <w:name w:val="style48"/>
    <w:basedOn w:val="1"/>
    <w:qFormat/>
    <w:uiPriority w:val="99"/>
    <w:pPr>
      <w:widowControl/>
      <w:spacing w:before="100" w:beforeAutospacing="1" w:after="100" w:afterAutospacing="1"/>
      <w:jc w:val="left"/>
    </w:pPr>
    <w:rPr>
      <w:rFonts w:ascii="楷体_GB2312" w:hAnsi="宋体" w:eastAsia="楷体_GB2312" w:cs="楷体_GB2312"/>
      <w:color w:val="000000"/>
      <w:kern w:val="0"/>
      <w:sz w:val="27"/>
      <w:szCs w:val="27"/>
    </w:rPr>
  </w:style>
  <w:style w:type="paragraph" w:customStyle="1" w:styleId="72">
    <w:name w:val="普通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3">
    <w:name w:val="样式1"/>
    <w:basedOn w:val="1"/>
    <w:qFormat/>
    <w:uiPriority w:val="99"/>
    <w:pPr>
      <w:autoSpaceDE w:val="0"/>
      <w:autoSpaceDN w:val="0"/>
      <w:adjustRightInd w:val="0"/>
      <w:snapToGrid w:val="0"/>
    </w:pPr>
    <w:rPr>
      <w:rFonts w:ascii="宋体" w:hAnsi="宋体" w:cs="宋体"/>
      <w:color w:val="000000"/>
      <w:spacing w:val="-20"/>
    </w:rPr>
  </w:style>
  <w:style w:type="paragraph" w:customStyle="1" w:styleId="74">
    <w:name w:val="Char Char1 Char Char1 Char Char1 Char Char1 Char Char Char Char Char Char Char"/>
    <w:basedOn w:val="1"/>
    <w:qFormat/>
    <w:uiPriority w:val="99"/>
    <w:rPr>
      <w:rFonts w:ascii="Tahoma" w:hAnsi="Tahoma" w:cs="Tahoma"/>
      <w:sz w:val="24"/>
      <w:szCs w:val="24"/>
    </w:rPr>
  </w:style>
  <w:style w:type="paragraph" w:customStyle="1" w:styleId="75">
    <w:name w:val="style5"/>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6">
    <w:name w:val="Char Char4"/>
    <w:semiHidden/>
    <w:qFormat/>
    <w:uiPriority w:val="99"/>
    <w:rPr>
      <w:rFonts w:eastAsia="宋体"/>
      <w:kern w:val="2"/>
      <w:sz w:val="24"/>
      <w:szCs w:val="24"/>
      <w:lang w:val="en-US" w:eastAsia="zh-CN"/>
    </w:rPr>
  </w:style>
  <w:style w:type="character" w:customStyle="1" w:styleId="77">
    <w:name w:val="Char Char6"/>
    <w:semiHidden/>
    <w:qFormat/>
    <w:uiPriority w:val="99"/>
    <w:rPr>
      <w:rFonts w:eastAsia="宋体"/>
      <w:kern w:val="2"/>
      <w:sz w:val="24"/>
      <w:szCs w:val="24"/>
      <w:lang w:val="en-US" w:eastAsia="zh-CN"/>
    </w:rPr>
  </w:style>
  <w:style w:type="character" w:customStyle="1" w:styleId="78">
    <w:name w:val="Char Char5"/>
    <w:semiHidden/>
    <w:qFormat/>
    <w:uiPriority w:val="99"/>
    <w:rPr>
      <w:rFonts w:eastAsia="宋体"/>
      <w:kern w:val="2"/>
      <w:sz w:val="18"/>
      <w:szCs w:val="18"/>
      <w:lang w:val="en-US" w:eastAsia="zh-CN"/>
    </w:rPr>
  </w:style>
  <w:style w:type="character" w:customStyle="1" w:styleId="79">
    <w:name w:val="Char Char2"/>
    <w:semiHidden/>
    <w:qFormat/>
    <w:uiPriority w:val="99"/>
    <w:rPr>
      <w:rFonts w:eastAsia="宋体"/>
      <w:kern w:val="2"/>
      <w:sz w:val="18"/>
      <w:szCs w:val="18"/>
      <w:lang w:val="en-US" w:eastAsia="zh-CN"/>
    </w:rPr>
  </w:style>
  <w:style w:type="character" w:customStyle="1" w:styleId="80">
    <w:name w:val="Char Char3"/>
    <w:semiHidden/>
    <w:qFormat/>
    <w:uiPriority w:val="99"/>
    <w:rPr>
      <w:rFonts w:ascii="宋体" w:hAnsi="Courier New" w:eastAsia="宋体" w:cs="宋体"/>
      <w:kern w:val="2"/>
      <w:sz w:val="21"/>
      <w:szCs w:val="21"/>
      <w:lang w:val="en-US" w:eastAsia="zh-CN"/>
    </w:rPr>
  </w:style>
  <w:style w:type="character" w:customStyle="1" w:styleId="81">
    <w:name w:val="Char Char1"/>
    <w:semiHidden/>
    <w:qFormat/>
    <w:uiPriority w:val="99"/>
    <w:rPr>
      <w:rFonts w:ascii="仿宋_GB2312" w:eastAsia="仿宋_GB2312" w:cs="仿宋_GB2312"/>
      <w:kern w:val="2"/>
      <w:sz w:val="24"/>
      <w:szCs w:val="24"/>
      <w:lang w:val="en-US" w:eastAsia="zh-CN"/>
    </w:rPr>
  </w:style>
  <w:style w:type="character" w:customStyle="1" w:styleId="82">
    <w:name w:val="dj1"/>
    <w:qFormat/>
    <w:uiPriority w:val="99"/>
    <w:rPr>
      <w:sz w:val="21"/>
      <w:szCs w:val="21"/>
    </w:rPr>
  </w:style>
  <w:style w:type="character" w:customStyle="1" w:styleId="83">
    <w:name w:val="Char Char"/>
    <w:qFormat/>
    <w:uiPriority w:val="99"/>
    <w:rPr>
      <w:rFonts w:eastAsia="宋体"/>
      <w:kern w:val="2"/>
      <w:sz w:val="24"/>
      <w:szCs w:val="24"/>
      <w:lang w:val="en-US" w:eastAsia="zh-CN"/>
    </w:rPr>
  </w:style>
  <w:style w:type="character" w:customStyle="1" w:styleId="84">
    <w:name w:val="style1"/>
    <w:qFormat/>
    <w:uiPriority w:val="99"/>
    <w:rPr>
      <w:color w:val="000000"/>
      <w:spacing w:val="300"/>
      <w:sz w:val="18"/>
      <w:szCs w:val="18"/>
      <w:u w:val="none"/>
    </w:rPr>
  </w:style>
  <w:style w:type="character" w:customStyle="1" w:styleId="85">
    <w:name w:val="duanluo"/>
    <w:basedOn w:val="17"/>
    <w:qFormat/>
    <w:uiPriority w:val="99"/>
  </w:style>
  <w:style w:type="character" w:customStyle="1" w:styleId="86">
    <w:name w:val="style471"/>
    <w:qFormat/>
    <w:uiPriority w:val="99"/>
    <w:rPr>
      <w:rFonts w:ascii="楷体_GB2312" w:eastAsia="楷体_GB2312" w:cs="楷体_GB2312"/>
      <w:sz w:val="27"/>
      <w:szCs w:val="27"/>
    </w:rPr>
  </w:style>
  <w:style w:type="paragraph" w:styleId="8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HBU</Company>
  <Pages>18</Pages>
  <Words>2161</Words>
  <Characters>12319</Characters>
  <Lines>102</Lines>
  <Paragraphs>28</Paragraphs>
  <TotalTime>2</TotalTime>
  <ScaleCrop>false</ScaleCrop>
  <LinksUpToDate>false</LinksUpToDate>
  <CharactersWithSpaces>14452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2018-06-11T08:41:00Z</dcterms:created>
  <dc:creator>SHIRY</dc:creator>
  <cp:lastModifiedBy>J-XY</cp:lastModifiedBy>
  <cp:lastPrinted>2023-11-06T07:30:00Z</cp:lastPrinted>
  <dcterms:modified xsi:type="dcterms:W3CDTF">2023-11-09T02:12:35Z</dcterms:modified>
  <dc:title>XXX专业(XXX试点班)人才培养方案（黑体三号）</dc:title>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RubyTemplateID" linkTarget="0">
    <vt:lpwstr>6</vt:lpwstr>
  </property>
  <property fmtid="{D5CDD505-2E9C-101B-9397-08002B2CF9AE}" pid="4" name="ICV">
    <vt:lpwstr>16037993C8D34376AA1745E285A96C6D_13</vt:lpwstr>
  </property>
</Properties>
</file>