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BB0C">
      <w:pPr>
        <w:ind w:firstLine="2168" w:firstLineChars="600"/>
        <w:jc w:val="both"/>
        <w:rPr>
          <w:rFonts w:hint="eastAsia" w:ascii="黑体" w:hAnsi="黑体" w:eastAsia="黑体"/>
          <w:b/>
          <w:sz w:val="36"/>
          <w:szCs w:val="36"/>
          <w:u w:val="none"/>
          <w:lang w:val="en-US" w:eastAsia="zh-CN"/>
        </w:rPr>
      </w:pPr>
      <w:r>
        <w:rPr>
          <w:rFonts w:hint="eastAsia" w:ascii="黑体" w:hAnsi="黑体" w:eastAsia="黑体"/>
          <w:b/>
          <w:sz w:val="36"/>
          <w:szCs w:val="36"/>
          <w:u w:val="none"/>
        </w:rPr>
        <w:t>2027年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法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学院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诉讼法学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专业推免招生复试成绩发布</w:t>
      </w:r>
    </w:p>
    <w:p w14:paraId="63C402FD">
      <w:pPr>
        <w:ind w:firstLine="1807" w:firstLineChars="600"/>
        <w:jc w:val="left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4A37396">
      <w:pPr>
        <w:ind w:firstLine="720" w:firstLineChars="200"/>
        <w:jc w:val="left"/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</w:pPr>
      <w:r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  <w:t>2027年法学院诉讼法学专业推免招生仍有指标，后续将根据考生报名情况陆续组织复试，欢迎广大考生积极报考！目前已参加推免复试的考生成绩如下。</w:t>
      </w:r>
    </w:p>
    <w:tbl>
      <w:tblPr>
        <w:tblStyle w:val="3"/>
        <w:tblpPr w:leftFromText="180" w:rightFromText="180" w:vertAnchor="page" w:horzAnchor="page" w:tblpX="2887" w:tblpY="37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0"/>
        <w:gridCol w:w="3856"/>
        <w:gridCol w:w="3034"/>
      </w:tblGrid>
      <w:tr w14:paraId="76C9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3810" w:type="dxa"/>
            <w:vAlign w:val="center"/>
          </w:tcPr>
          <w:p w14:paraId="7D00F2D8">
            <w:pPr>
              <w:jc w:val="center"/>
              <w:rPr>
                <w:rFonts w:hint="eastAsia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3856" w:type="dxa"/>
            <w:vAlign w:val="center"/>
          </w:tcPr>
          <w:p w14:paraId="523F9C8B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报考专业代码及名称</w:t>
            </w:r>
          </w:p>
        </w:tc>
        <w:tc>
          <w:tcPr>
            <w:tcW w:w="3034" w:type="dxa"/>
            <w:vAlign w:val="center"/>
          </w:tcPr>
          <w:p w14:paraId="78063DF5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复试成绩</w:t>
            </w:r>
          </w:p>
        </w:tc>
      </w:tr>
      <w:tr w14:paraId="68CE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3810" w:type="dxa"/>
            <w:vAlign w:val="center"/>
          </w:tcPr>
          <w:p w14:paraId="781C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刘忆轩</w:t>
            </w:r>
          </w:p>
        </w:tc>
        <w:tc>
          <w:tcPr>
            <w:tcW w:w="3856" w:type="dxa"/>
            <w:vAlign w:val="center"/>
          </w:tcPr>
          <w:p w14:paraId="72E891FE">
            <w:pPr>
              <w:jc w:val="center"/>
              <w:rPr>
                <w:rFonts w:hint="default" w:eastAsiaTheme="minorEastAsia"/>
                <w:b w:val="0"/>
                <w:bCs w:val="0"/>
                <w:color w:val="FF000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030106</w:t>
            </w:r>
            <w:r>
              <w:rPr>
                <w:rFonts w:hint="eastAsia"/>
                <w:lang w:val="en-US" w:eastAsia="zh-CN"/>
              </w:rPr>
              <w:t xml:space="preserve">  诉讼法学</w:t>
            </w:r>
          </w:p>
        </w:tc>
        <w:tc>
          <w:tcPr>
            <w:tcW w:w="3034" w:type="dxa"/>
            <w:vAlign w:val="center"/>
          </w:tcPr>
          <w:p w14:paraId="62F6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85.2</w:t>
            </w:r>
          </w:p>
        </w:tc>
      </w:tr>
      <w:tr w14:paraId="75A7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748A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许译心</w:t>
            </w:r>
          </w:p>
        </w:tc>
        <w:tc>
          <w:tcPr>
            <w:tcW w:w="3856" w:type="dxa"/>
            <w:vAlign w:val="center"/>
          </w:tcPr>
          <w:p w14:paraId="182DDDA5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030106</w:t>
            </w:r>
            <w:r>
              <w:rPr>
                <w:rFonts w:hint="eastAsia"/>
                <w:lang w:val="en-US" w:eastAsia="zh-CN"/>
              </w:rPr>
              <w:t xml:space="preserve">  诉讼法学</w:t>
            </w:r>
            <w:bookmarkStart w:id="0" w:name="_GoBack"/>
            <w:bookmarkEnd w:id="0"/>
          </w:p>
        </w:tc>
        <w:tc>
          <w:tcPr>
            <w:tcW w:w="3034" w:type="dxa"/>
            <w:vAlign w:val="center"/>
          </w:tcPr>
          <w:p w14:paraId="43D2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</w:t>
            </w:r>
          </w:p>
        </w:tc>
      </w:tr>
    </w:tbl>
    <w:p w14:paraId="6647D275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4C25D47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0FBE8F8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251F270E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358CA64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44523C3A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5D19B60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06A91EA5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p w14:paraId="3E21DA6E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sectPr>
      <w:pgSz w:w="16838" w:h="11906" w:orient="landscape"/>
      <w:pgMar w:top="1179" w:right="1440" w:bottom="1179" w:left="1440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E734C"/>
    <w:rsid w:val="00E54DD2"/>
    <w:rsid w:val="02423F8D"/>
    <w:rsid w:val="09682AC2"/>
    <w:rsid w:val="0EFF5250"/>
    <w:rsid w:val="2FAE734C"/>
    <w:rsid w:val="33947D60"/>
    <w:rsid w:val="3D8C1DBB"/>
    <w:rsid w:val="4A457EC5"/>
    <w:rsid w:val="4AC84A21"/>
    <w:rsid w:val="673B3A73"/>
    <w:rsid w:val="708A5E47"/>
    <w:rsid w:val="7DAD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133</Characters>
  <Lines>0</Lines>
  <Paragraphs>0</Paragraphs>
  <TotalTime>2</TotalTime>
  <ScaleCrop>false</ScaleCrop>
  <LinksUpToDate>false</LinksUpToDate>
  <CharactersWithSpaces>146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2025-03-19T00:34:00Z</dcterms:created>
  <dc:creator>  锦瑟</dc:creator>
  <cp:lastModifiedBy>无为</cp:lastModifiedBy>
  <dcterms:modified xsi:type="dcterms:W3CDTF">2026-09-23T11:23:32Z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08F78AA3608B4D8E923A2CAF7E8BEB7B_11</vt:lpwstr>
  </property>
  <property fmtid="{D5CDD505-2E9C-101B-9397-08002B2CF9AE}" pid="4" name="KSOTemplateDocerSaveRecord">
    <vt:lpwstr>eyJoZGlkIjoiOWY1Yjc4ZmVhZDFmY2I3YzYxOWRiYzk2YWRkOTc3YTQiLCJ1c2VySWQiOiI2MTE4NTk5MzQifQ==</vt:lpwstr>
  </property>
</Properties>
</file>